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BDAC" w14:textId="22A48C4C" w:rsidR="00AB28B1" w:rsidRPr="003D01A8" w:rsidRDefault="000349BE" w:rsidP="00AB28B1">
      <w:pPr>
        <w:widowControl w:val="0"/>
        <w:jc w:val="center"/>
        <w:rPr>
          <w:rFonts w:ascii="Sakkal Majalla" w:hAnsi="Sakkal Majalla" w:cs="Sakkal Majalla"/>
          <w:b/>
          <w:bCs/>
          <w:snapToGrid w:val="0"/>
          <w:sz w:val="48"/>
          <w:szCs w:val="48"/>
          <w:lang w:eastAsia="en-US"/>
        </w:rPr>
      </w:pPr>
      <w:r w:rsidRPr="003D01A8">
        <w:rPr>
          <w:rFonts w:ascii="Sakkal Majalla" w:hAnsi="Sakkal Majalla" w:cs="Sakkal Majalla"/>
          <w:b/>
          <w:bCs/>
          <w:snapToGrid w:val="0"/>
          <w:sz w:val="48"/>
          <w:szCs w:val="48"/>
          <w:lang w:eastAsia="en-US"/>
        </w:rPr>
        <w:t>De verering van de Heilige Maagd Maria</w:t>
      </w:r>
    </w:p>
    <w:p w14:paraId="06743E23" w14:textId="77777777" w:rsidR="000349BE" w:rsidRPr="003D01A8" w:rsidRDefault="000349BE" w:rsidP="000349BE">
      <w:pPr>
        <w:widowControl w:val="0"/>
        <w:rPr>
          <w:rFonts w:ascii="Sakkal Majalla" w:hAnsi="Sakkal Majalla" w:cs="Sakkal Majalla"/>
          <w:snapToGrid w:val="0"/>
          <w:sz w:val="28"/>
          <w:szCs w:val="28"/>
          <w:rtl/>
          <w:lang w:eastAsia="en-US"/>
        </w:rPr>
      </w:pPr>
      <w:r w:rsidRPr="003D01A8">
        <w:rPr>
          <w:rFonts w:ascii="Sakkal Majalla" w:hAnsi="Sakkal Majalla" w:cs="Sakkal Majalla"/>
          <w:snapToGrid w:val="0"/>
          <w:sz w:val="28"/>
          <w:szCs w:val="28"/>
          <w:lang w:eastAsia="en-US"/>
        </w:rPr>
        <w:t xml:space="preserve">Het is </w:t>
      </w:r>
      <w:r>
        <w:rPr>
          <w:rFonts w:ascii="Sakkal Majalla" w:hAnsi="Sakkal Majalla" w:cs="Sakkal Majalla"/>
          <w:snapToGrid w:val="0"/>
          <w:sz w:val="28"/>
          <w:szCs w:val="28"/>
          <w:lang w:eastAsia="en-US"/>
        </w:rPr>
        <w:t xml:space="preserve">opgeschreven </w:t>
      </w:r>
      <w:r w:rsidRPr="003D01A8">
        <w:rPr>
          <w:rFonts w:ascii="Sakkal Majalla" w:hAnsi="Sakkal Majalla" w:cs="Sakkal Majalla"/>
          <w:snapToGrid w:val="0"/>
          <w:sz w:val="28"/>
          <w:szCs w:val="28"/>
          <w:lang w:eastAsia="en-US"/>
        </w:rPr>
        <w:t>in de Bijbel: “</w:t>
      </w:r>
      <w:r w:rsidRPr="003D01A8">
        <w:rPr>
          <w:rFonts w:ascii="Sakkal Majalla" w:hAnsi="Sakkal Majalla" w:cs="Sakkal Majalla"/>
          <w:b/>
          <w:bCs/>
          <w:snapToGrid w:val="0"/>
          <w:sz w:val="28"/>
          <w:szCs w:val="28"/>
          <w:lang w:eastAsia="en-US"/>
        </w:rPr>
        <w:t xml:space="preserve">En zie, van heden </w:t>
      </w:r>
      <w:proofErr w:type="gramStart"/>
      <w:r w:rsidRPr="003D01A8">
        <w:rPr>
          <w:rFonts w:ascii="Sakkal Majalla" w:hAnsi="Sakkal Majalla" w:cs="Sakkal Majalla"/>
          <w:b/>
          <w:bCs/>
          <w:snapToGrid w:val="0"/>
          <w:sz w:val="28"/>
          <w:szCs w:val="28"/>
          <w:lang w:eastAsia="en-US"/>
        </w:rPr>
        <w:t>af prijst</w:t>
      </w:r>
      <w:proofErr w:type="gramEnd"/>
      <w:r w:rsidRPr="003D01A8">
        <w:rPr>
          <w:rFonts w:ascii="Sakkal Majalla" w:hAnsi="Sakkal Majalla" w:cs="Sakkal Majalla"/>
          <w:b/>
          <w:bCs/>
          <w:snapToGrid w:val="0"/>
          <w:sz w:val="28"/>
          <w:szCs w:val="28"/>
          <w:lang w:eastAsia="en-US"/>
        </w:rPr>
        <w:t xml:space="preserve"> elk geslacht mij zalig</w:t>
      </w:r>
      <w:proofErr w:type="gramStart"/>
      <w:r w:rsidRPr="003D01A8">
        <w:rPr>
          <w:rFonts w:ascii="Sakkal Majalla" w:hAnsi="Sakkal Majalla" w:cs="Sakkal Majalla"/>
          <w:snapToGrid w:val="0"/>
          <w:sz w:val="28"/>
          <w:szCs w:val="28"/>
          <w:lang w:eastAsia="en-US"/>
        </w:rPr>
        <w:t>”(</w:t>
      </w:r>
      <w:proofErr w:type="gramEnd"/>
      <w:r w:rsidRPr="003D01A8">
        <w:rPr>
          <w:rFonts w:ascii="Sakkal Majalla" w:hAnsi="Sakkal Majalla" w:cs="Sakkal Majalla"/>
          <w:snapToGrid w:val="0"/>
          <w:sz w:val="28"/>
          <w:szCs w:val="28"/>
          <w:lang w:eastAsia="en-US"/>
        </w:rPr>
        <w:t xml:space="preserve">Luc. 1,48). </w:t>
      </w:r>
    </w:p>
    <w:p w14:paraId="348083BB" w14:textId="77777777" w:rsidR="000349BE" w:rsidRPr="003D01A8" w:rsidRDefault="000349BE" w:rsidP="000349BE">
      <w:pPr>
        <w:widowControl w:val="0"/>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De uitdrukking “elk geslacht” wil zeggen, dat de Mariaverering een universeel dogma is dat begon bij de geboorte van Jezus Christus en zal voortduren tot einde der tijden.</w:t>
      </w:r>
    </w:p>
    <w:p w14:paraId="414A6D8F" w14:textId="77777777" w:rsidR="000349BE" w:rsidRPr="003D01A8" w:rsidRDefault="000349BE" w:rsidP="000349BE">
      <w:pPr>
        <w:widowControl w:val="0"/>
        <w:rPr>
          <w:rFonts w:ascii="Sakkal Majalla" w:hAnsi="Sakkal Majalla" w:cs="Sakkal Majalla"/>
          <w:snapToGrid w:val="0"/>
          <w:sz w:val="16"/>
          <w:szCs w:val="16"/>
          <w:lang w:eastAsia="en-US"/>
        </w:rPr>
      </w:pPr>
    </w:p>
    <w:p w14:paraId="5F59CB82" w14:textId="77777777" w:rsidR="000349BE" w:rsidRPr="003D01A8" w:rsidRDefault="000349BE" w:rsidP="000349BE">
      <w:pPr>
        <w:widowControl w:val="0"/>
        <w:ind w:firstLine="708"/>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 xml:space="preserve">Sommige uitdrukking waarmee de Maagd Maria vereerd wordt in de Bijbel, komen van </w:t>
      </w:r>
      <w:proofErr w:type="gramStart"/>
      <w:r w:rsidRPr="00931BA6">
        <w:rPr>
          <w:rFonts w:ascii="Sakkal Majalla" w:hAnsi="Sakkal Majalla" w:cs="Sakkal Majalla"/>
          <w:b/>
          <w:bCs/>
          <w:snapToGrid w:val="0"/>
          <w:color w:val="FF0000"/>
          <w:sz w:val="28"/>
          <w:szCs w:val="28"/>
          <w:lang w:eastAsia="en-US"/>
        </w:rPr>
        <w:t>Elisabeth</w:t>
      </w:r>
      <w:r>
        <w:rPr>
          <w:rFonts w:ascii="Sakkal Majalla" w:hAnsi="Sakkal Majalla" w:cs="Sakkal Majalla" w:hint="cs"/>
          <w:b/>
          <w:bCs/>
          <w:snapToGrid w:val="0"/>
          <w:color w:val="FF0000"/>
          <w:sz w:val="28"/>
          <w:szCs w:val="28"/>
          <w:rtl/>
          <w:lang w:eastAsia="en-US"/>
        </w:rPr>
        <w:t xml:space="preserve"> </w:t>
      </w:r>
      <w:r w:rsidRPr="00931BA6">
        <w:rPr>
          <w:rFonts w:ascii="Sakkal Majalla" w:hAnsi="Sakkal Majalla" w:cs="Sakkal Majalla"/>
          <w:b/>
          <w:bCs/>
          <w:snapToGrid w:val="0"/>
          <w:color w:val="FF0000"/>
          <w:sz w:val="28"/>
          <w:szCs w:val="28"/>
          <w:lang w:eastAsia="en-US"/>
        </w:rPr>
        <w:t>,</w:t>
      </w:r>
      <w:proofErr w:type="gramEnd"/>
      <w:r w:rsidRPr="003D01A8">
        <w:rPr>
          <w:rFonts w:ascii="Sakkal Majalla" w:hAnsi="Sakkal Majalla" w:cs="Sakkal Majalla"/>
          <w:snapToGrid w:val="0"/>
          <w:sz w:val="28"/>
          <w:szCs w:val="28"/>
          <w:lang w:eastAsia="en-US"/>
        </w:rPr>
        <w:t xml:space="preserve"> die ongeveer van de leeftijd was van Maria’s moeder, zei tot haar: “</w:t>
      </w:r>
      <w:r w:rsidRPr="003D01A8">
        <w:rPr>
          <w:rFonts w:ascii="Sakkal Majalla" w:hAnsi="Sakkal Majalla" w:cs="Sakkal Majalla"/>
          <w:b/>
          <w:bCs/>
          <w:snapToGrid w:val="0"/>
          <w:sz w:val="28"/>
          <w:szCs w:val="28"/>
          <w:lang w:eastAsia="en-US"/>
        </w:rPr>
        <w:t>waaraan heb ik het te danken, dat de moeder van mijn Heer naar mij toe komt? Zie, zodra de klank van uw groet mijn oor bereikte, sprong het kind van vreugde op in mijn schoot</w:t>
      </w:r>
      <w:r w:rsidRPr="003D01A8">
        <w:rPr>
          <w:rFonts w:ascii="Sakkal Majalla" w:hAnsi="Sakkal Majalla" w:cs="Sakkal Majalla"/>
          <w:snapToGrid w:val="0"/>
          <w:sz w:val="28"/>
          <w:szCs w:val="28"/>
          <w:lang w:eastAsia="en-US"/>
        </w:rPr>
        <w:t xml:space="preserve"> ” </w:t>
      </w:r>
    </w:p>
    <w:p w14:paraId="12E11BC9" w14:textId="77777777" w:rsidR="000349BE" w:rsidRPr="003D01A8" w:rsidRDefault="000349BE" w:rsidP="000349BE">
      <w:pPr>
        <w:widowControl w:val="0"/>
        <w:rPr>
          <w:rFonts w:ascii="Sakkal Majalla" w:hAnsi="Sakkal Majalla" w:cs="Sakkal Majalla"/>
          <w:snapToGrid w:val="0"/>
          <w:sz w:val="28"/>
          <w:szCs w:val="28"/>
          <w:lang w:eastAsia="en-US"/>
        </w:rPr>
      </w:pPr>
      <w:proofErr w:type="gramStart"/>
      <w:r w:rsidRPr="003D01A8">
        <w:rPr>
          <w:rFonts w:ascii="Sakkal Majalla" w:hAnsi="Sakkal Majalla" w:cs="Sakkal Majalla"/>
          <w:snapToGrid w:val="0"/>
          <w:sz w:val="28"/>
          <w:szCs w:val="28"/>
          <w:lang w:eastAsia="en-US"/>
        </w:rPr>
        <w:t>( Luc.</w:t>
      </w:r>
      <w:proofErr w:type="gramEnd"/>
      <w:r w:rsidRPr="003D01A8">
        <w:rPr>
          <w:rFonts w:ascii="Sakkal Majalla" w:hAnsi="Sakkal Majalla" w:cs="Sakkal Majalla"/>
          <w:snapToGrid w:val="0"/>
          <w:sz w:val="28"/>
          <w:szCs w:val="28"/>
          <w:lang w:eastAsia="en-US"/>
        </w:rPr>
        <w:t xml:space="preserve"> 1, 43-44). Wat ons hier met verbazing vervult in de grootheid van de Maagd is dat toen Elisabeth haar groet hoorde, zij “</w:t>
      </w:r>
      <w:r w:rsidRPr="003D01A8">
        <w:rPr>
          <w:rFonts w:ascii="Sakkal Majalla" w:hAnsi="Sakkal Majalla" w:cs="Sakkal Majalla"/>
          <w:b/>
          <w:bCs/>
          <w:snapToGrid w:val="0"/>
          <w:sz w:val="28"/>
          <w:szCs w:val="28"/>
          <w:lang w:eastAsia="en-US"/>
        </w:rPr>
        <w:t>werd vervuld van de heilige Geest</w:t>
      </w:r>
      <w:r w:rsidRPr="003D01A8">
        <w:rPr>
          <w:rFonts w:ascii="Sakkal Majalla" w:hAnsi="Sakkal Majalla" w:cs="Sakkal Majalla"/>
          <w:snapToGrid w:val="0"/>
          <w:sz w:val="28"/>
          <w:szCs w:val="28"/>
          <w:lang w:eastAsia="en-US"/>
        </w:rPr>
        <w:t>” (Luc. 1, 41). Alleen al het horen van de stem van de Maagd maakt dat Elisabeth vervuld werd van de Heilige Geest.</w:t>
      </w:r>
    </w:p>
    <w:p w14:paraId="60F3B486" w14:textId="77777777" w:rsidR="000349BE" w:rsidRPr="003D01A8" w:rsidRDefault="000349BE" w:rsidP="000349BE">
      <w:pPr>
        <w:widowControl w:val="0"/>
        <w:rPr>
          <w:rFonts w:ascii="Sakkal Majalla" w:hAnsi="Sakkal Majalla" w:cs="Sakkal Majalla"/>
          <w:snapToGrid w:val="0"/>
          <w:sz w:val="16"/>
          <w:szCs w:val="16"/>
          <w:lang w:eastAsia="en-US"/>
        </w:rPr>
      </w:pPr>
    </w:p>
    <w:p w14:paraId="006175F7" w14:textId="77777777" w:rsidR="000349BE" w:rsidRDefault="000349BE" w:rsidP="000349BE">
      <w:pPr>
        <w:widowControl w:val="0"/>
        <w:ind w:firstLine="708"/>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 xml:space="preserve">De Maagd werd niet alleen vereerd door het mensdom, maar ook </w:t>
      </w:r>
      <w:r w:rsidRPr="00931BA6">
        <w:rPr>
          <w:rFonts w:ascii="Sakkal Majalla" w:hAnsi="Sakkal Majalla" w:cs="Sakkal Majalla"/>
          <w:b/>
          <w:bCs/>
          <w:snapToGrid w:val="0"/>
          <w:color w:val="FF0000"/>
          <w:sz w:val="28"/>
          <w:szCs w:val="28"/>
          <w:lang w:eastAsia="en-US"/>
        </w:rPr>
        <w:t>door de engelen</w:t>
      </w:r>
      <w:r w:rsidRPr="003D01A8">
        <w:rPr>
          <w:rFonts w:ascii="Sakkal Majalla" w:hAnsi="Sakkal Majalla" w:cs="Sakkal Majalla"/>
          <w:snapToGrid w:val="0"/>
          <w:sz w:val="28"/>
          <w:szCs w:val="28"/>
          <w:lang w:eastAsia="en-US"/>
        </w:rPr>
        <w:t>. Dit blijkt uit de begroeting van haar door de engel Gabriel. Hij sprak: “</w:t>
      </w:r>
      <w:r w:rsidRPr="003D01A8">
        <w:rPr>
          <w:rFonts w:ascii="Sakkal Majalla" w:hAnsi="Sakkal Majalla" w:cs="Sakkal Majalla"/>
          <w:b/>
          <w:bCs/>
          <w:snapToGrid w:val="0"/>
          <w:sz w:val="28"/>
          <w:szCs w:val="28"/>
          <w:lang w:eastAsia="en-US"/>
        </w:rPr>
        <w:t xml:space="preserve">Verheugd u, vol van genade, de Heer is met </w:t>
      </w:r>
      <w:proofErr w:type="gramStart"/>
      <w:r w:rsidRPr="003D01A8">
        <w:rPr>
          <w:rFonts w:ascii="Sakkal Majalla" w:hAnsi="Sakkal Majalla" w:cs="Sakkal Majalla"/>
          <w:b/>
          <w:bCs/>
          <w:snapToGrid w:val="0"/>
          <w:sz w:val="28"/>
          <w:szCs w:val="28"/>
          <w:lang w:eastAsia="en-US"/>
        </w:rPr>
        <w:t>U .Gij</w:t>
      </w:r>
      <w:proofErr w:type="gramEnd"/>
      <w:r w:rsidRPr="003D01A8">
        <w:rPr>
          <w:rFonts w:ascii="Sakkal Majalla" w:hAnsi="Sakkal Majalla" w:cs="Sakkal Majalla"/>
          <w:b/>
          <w:bCs/>
          <w:snapToGrid w:val="0"/>
          <w:sz w:val="28"/>
          <w:szCs w:val="28"/>
          <w:lang w:eastAsia="en-US"/>
        </w:rPr>
        <w:t xml:space="preserve"> zijt de gezegende onder de vrouwen</w:t>
      </w:r>
      <w:r w:rsidRPr="003D01A8">
        <w:rPr>
          <w:rFonts w:ascii="Sakkal Majalla" w:hAnsi="Sakkal Majalla" w:cs="Sakkal Majalla"/>
          <w:snapToGrid w:val="0"/>
          <w:sz w:val="28"/>
          <w:szCs w:val="28"/>
          <w:lang w:eastAsia="en-US"/>
        </w:rPr>
        <w:t>” (Luc. 1, 28). De woorden “</w:t>
      </w:r>
      <w:r w:rsidRPr="003D01A8">
        <w:rPr>
          <w:rFonts w:ascii="Sakkal Majalla" w:hAnsi="Sakkal Majalla" w:cs="Sakkal Majalla"/>
          <w:b/>
          <w:bCs/>
          <w:snapToGrid w:val="0"/>
          <w:sz w:val="28"/>
          <w:szCs w:val="28"/>
          <w:lang w:eastAsia="en-US"/>
        </w:rPr>
        <w:t>Gij zijt de gezegende onder de vrouwen</w:t>
      </w:r>
      <w:r w:rsidRPr="003D01A8">
        <w:rPr>
          <w:rFonts w:ascii="Sakkal Majalla" w:hAnsi="Sakkal Majalla" w:cs="Sakkal Majalla"/>
          <w:snapToGrid w:val="0"/>
          <w:sz w:val="28"/>
          <w:szCs w:val="28"/>
          <w:lang w:eastAsia="en-US"/>
        </w:rPr>
        <w:t xml:space="preserve">” werd herhaald door Elisabeth in haar begroeting van de Maagd Maria. (Luc. 1, 42). </w:t>
      </w:r>
    </w:p>
    <w:p w14:paraId="35F72CD1" w14:textId="77777777" w:rsidR="000349BE" w:rsidRPr="003D01A8" w:rsidRDefault="000349BE" w:rsidP="000349BE">
      <w:pPr>
        <w:widowControl w:val="0"/>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Het valt ons op dat de manier waarop de Engel spreekt tot Maria veel verhevener is dan tegen priester Zacharias (Luc. 1, 13).</w:t>
      </w:r>
    </w:p>
    <w:p w14:paraId="667F2E95" w14:textId="77777777" w:rsidR="000349BE" w:rsidRPr="003D01A8" w:rsidRDefault="000349BE" w:rsidP="000349BE">
      <w:pPr>
        <w:widowControl w:val="0"/>
        <w:rPr>
          <w:rFonts w:ascii="Sakkal Majalla" w:hAnsi="Sakkal Majalla" w:cs="Sakkal Majalla"/>
          <w:snapToGrid w:val="0"/>
          <w:sz w:val="16"/>
          <w:szCs w:val="16"/>
          <w:lang w:eastAsia="en-US"/>
        </w:rPr>
      </w:pPr>
    </w:p>
    <w:p w14:paraId="382AFE7E" w14:textId="77777777" w:rsidR="000349BE" w:rsidRPr="003D01A8" w:rsidRDefault="000349BE" w:rsidP="000349BE">
      <w:pPr>
        <w:widowControl w:val="0"/>
        <w:ind w:firstLine="708"/>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 xml:space="preserve">Er zijn vele </w:t>
      </w:r>
      <w:r w:rsidRPr="00931BA6">
        <w:rPr>
          <w:rFonts w:ascii="Sakkal Majalla" w:hAnsi="Sakkal Majalla" w:cs="Sakkal Majalla"/>
          <w:b/>
          <w:bCs/>
          <w:snapToGrid w:val="0"/>
          <w:color w:val="FF0000"/>
          <w:sz w:val="28"/>
          <w:szCs w:val="28"/>
          <w:lang w:eastAsia="en-US"/>
        </w:rPr>
        <w:t>profetieën</w:t>
      </w:r>
      <w:r w:rsidRPr="003D01A8">
        <w:rPr>
          <w:rFonts w:ascii="Sakkal Majalla" w:hAnsi="Sakkal Majalla" w:cs="Sakkal Majalla"/>
          <w:snapToGrid w:val="0"/>
          <w:sz w:val="28"/>
          <w:szCs w:val="28"/>
          <w:lang w:eastAsia="en-US"/>
        </w:rPr>
        <w:t xml:space="preserve"> in de Bijbel die duiden op de Maagd Maria. Om er een paar te noemen: “</w:t>
      </w:r>
      <w:r w:rsidRPr="003D01A8">
        <w:rPr>
          <w:rFonts w:ascii="Sakkal Majalla" w:hAnsi="Sakkal Majalla" w:cs="Sakkal Majalla"/>
          <w:b/>
          <w:bCs/>
          <w:snapToGrid w:val="0"/>
          <w:sz w:val="28"/>
          <w:szCs w:val="28"/>
          <w:lang w:eastAsia="en-US"/>
        </w:rPr>
        <w:t>rechts van u staat de Koningin</w:t>
      </w:r>
      <w:r w:rsidRPr="003D01A8">
        <w:rPr>
          <w:rFonts w:ascii="Sakkal Majalla" w:hAnsi="Sakkal Majalla" w:cs="Sakkal Majalla"/>
          <w:snapToGrid w:val="0"/>
          <w:sz w:val="28"/>
          <w:szCs w:val="28"/>
          <w:lang w:eastAsia="en-US"/>
        </w:rPr>
        <w:t>” (</w:t>
      </w:r>
      <w:proofErr w:type="spellStart"/>
      <w:r w:rsidRPr="003D01A8">
        <w:rPr>
          <w:rFonts w:ascii="Sakkal Majalla" w:hAnsi="Sakkal Majalla" w:cs="Sakkal Majalla"/>
          <w:snapToGrid w:val="0"/>
          <w:sz w:val="28"/>
          <w:szCs w:val="28"/>
          <w:lang w:eastAsia="en-US"/>
        </w:rPr>
        <w:t>Ps</w:t>
      </w:r>
      <w:proofErr w:type="spellEnd"/>
      <w:r w:rsidRPr="003D01A8">
        <w:rPr>
          <w:rFonts w:ascii="Sakkal Majalla" w:hAnsi="Sakkal Majalla" w:cs="Sakkal Majalla"/>
          <w:snapToGrid w:val="0"/>
          <w:sz w:val="28"/>
          <w:szCs w:val="28"/>
          <w:lang w:eastAsia="en-US"/>
        </w:rPr>
        <w:t xml:space="preserve"> 45, 10). De Maagd is dus de koningin en de dochter van de koning. </w:t>
      </w:r>
    </w:p>
    <w:p w14:paraId="647204FB" w14:textId="77777777" w:rsidR="000349BE" w:rsidRPr="003D01A8" w:rsidRDefault="000349BE" w:rsidP="000349BE">
      <w:pPr>
        <w:widowControl w:val="0"/>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Daarom beeldt de koptisch kerk haar op alle iconen van de Maagd Maria uit als een gekroonde koningin en plaats haar aan de rechterhand van de Heer Jezus Christus, ere zij Hem.</w:t>
      </w:r>
    </w:p>
    <w:p w14:paraId="05360FE4" w14:textId="77777777" w:rsidR="000349BE" w:rsidRPr="003D01A8" w:rsidRDefault="000349BE" w:rsidP="000349BE">
      <w:pPr>
        <w:widowControl w:val="0"/>
        <w:rPr>
          <w:rFonts w:ascii="Sakkal Majalla" w:hAnsi="Sakkal Majalla" w:cs="Sakkal Majalla"/>
          <w:snapToGrid w:val="0"/>
          <w:sz w:val="16"/>
          <w:szCs w:val="16"/>
          <w:lang w:eastAsia="en-US"/>
        </w:rPr>
      </w:pPr>
    </w:p>
    <w:p w14:paraId="060C573A" w14:textId="77777777" w:rsidR="000349BE" w:rsidRPr="003D01A8" w:rsidRDefault="000349BE" w:rsidP="000349BE">
      <w:pPr>
        <w:widowControl w:val="0"/>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ab/>
        <w:t xml:space="preserve">De kerk in haar </w:t>
      </w:r>
      <w:r w:rsidRPr="00931BA6">
        <w:rPr>
          <w:rFonts w:ascii="Sakkal Majalla" w:hAnsi="Sakkal Majalla" w:cs="Sakkal Majalla"/>
          <w:b/>
          <w:bCs/>
          <w:snapToGrid w:val="0"/>
          <w:color w:val="FF0000"/>
          <w:sz w:val="28"/>
          <w:szCs w:val="28"/>
          <w:lang w:eastAsia="en-US"/>
        </w:rPr>
        <w:t>hymnen</w:t>
      </w:r>
      <w:r w:rsidRPr="003D01A8">
        <w:rPr>
          <w:rFonts w:ascii="Sakkal Majalla" w:hAnsi="Sakkal Majalla" w:cs="Sakkal Majalla"/>
          <w:snapToGrid w:val="0"/>
          <w:sz w:val="28"/>
          <w:szCs w:val="28"/>
          <w:lang w:eastAsia="en-US"/>
        </w:rPr>
        <w:t xml:space="preserve"> prijst de Maagd en zegt: “</w:t>
      </w:r>
      <w:r w:rsidRPr="003D01A8">
        <w:rPr>
          <w:rFonts w:ascii="Sakkal Majalla" w:hAnsi="Sakkal Majalla" w:cs="Sakkal Majalla"/>
          <w:b/>
          <w:bCs/>
          <w:snapToGrid w:val="0"/>
          <w:sz w:val="28"/>
          <w:szCs w:val="28"/>
          <w:lang w:eastAsia="en-US"/>
        </w:rPr>
        <w:t>Vele vrouwen hebben zich dapper gedragen, maar gij overtreft ze allen</w:t>
      </w:r>
      <w:r w:rsidRPr="003D01A8">
        <w:rPr>
          <w:rFonts w:ascii="Sakkal Majalla" w:hAnsi="Sakkal Majalla" w:cs="Sakkal Majalla"/>
          <w:snapToGrid w:val="0"/>
          <w:sz w:val="28"/>
          <w:szCs w:val="28"/>
          <w:lang w:eastAsia="en-US"/>
        </w:rPr>
        <w:t>” (Spr. 31, 29).</w:t>
      </w:r>
    </w:p>
    <w:p w14:paraId="227B04CB" w14:textId="77777777" w:rsidR="000349BE" w:rsidRPr="003D01A8" w:rsidRDefault="000349BE" w:rsidP="000349BE">
      <w:pPr>
        <w:widowControl w:val="0"/>
        <w:rPr>
          <w:rFonts w:ascii="Sakkal Majalla" w:hAnsi="Sakkal Majalla" w:cs="Sakkal Majalla"/>
          <w:snapToGrid w:val="0"/>
          <w:sz w:val="16"/>
          <w:szCs w:val="16"/>
          <w:lang w:eastAsia="en-US"/>
        </w:rPr>
      </w:pPr>
    </w:p>
    <w:p w14:paraId="6473A67A" w14:textId="77777777" w:rsidR="000349BE" w:rsidRPr="003D01A8" w:rsidRDefault="000349BE" w:rsidP="000349BE">
      <w:pPr>
        <w:widowControl w:val="0"/>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ab/>
        <w:t xml:space="preserve">De Heilige Maagd Maria was het </w:t>
      </w:r>
      <w:r w:rsidRPr="000349BE">
        <w:rPr>
          <w:rFonts w:ascii="Sakkal Majalla" w:hAnsi="Sakkal Majalla" w:cs="Sakkal Majalla"/>
          <w:b/>
          <w:bCs/>
          <w:snapToGrid w:val="0"/>
          <w:color w:val="FF0000"/>
          <w:sz w:val="28"/>
          <w:szCs w:val="28"/>
          <w:lang w:eastAsia="en-US"/>
        </w:rPr>
        <w:t>verlangen van alle geslachten</w:t>
      </w:r>
      <w:r w:rsidRPr="003D01A8">
        <w:rPr>
          <w:rFonts w:ascii="Sakkal Majalla" w:hAnsi="Sakkal Majalla" w:cs="Sakkal Majalla"/>
          <w:snapToGrid w:val="0"/>
          <w:sz w:val="28"/>
          <w:szCs w:val="28"/>
          <w:lang w:eastAsia="en-US"/>
        </w:rPr>
        <w:t>. Zij is degene wier Nakomeling in staat was “</w:t>
      </w:r>
      <w:r w:rsidRPr="003D01A8">
        <w:rPr>
          <w:rFonts w:ascii="Sakkal Majalla" w:hAnsi="Sakkal Majalla" w:cs="Sakkal Majalla"/>
          <w:b/>
          <w:bCs/>
          <w:snapToGrid w:val="0"/>
          <w:sz w:val="28"/>
          <w:szCs w:val="28"/>
          <w:lang w:eastAsia="en-US"/>
        </w:rPr>
        <w:t xml:space="preserve">de kop van de slang te verpletteren, </w:t>
      </w:r>
      <w:r w:rsidRPr="000349BE">
        <w:rPr>
          <w:rFonts w:ascii="Sakkal Majalla" w:hAnsi="Sakkal Majalla" w:cs="Sakkal Majalla"/>
          <w:snapToGrid w:val="0"/>
          <w:sz w:val="28"/>
          <w:szCs w:val="28"/>
          <w:lang w:eastAsia="en-US"/>
        </w:rPr>
        <w:t>waarmee Hij Gods eerste belofte om de mens te redden vervulde</w:t>
      </w:r>
      <w:r w:rsidRPr="003D01A8">
        <w:rPr>
          <w:rFonts w:ascii="Sakkal Majalla" w:hAnsi="Sakkal Majalla" w:cs="Sakkal Majalla"/>
          <w:snapToGrid w:val="0"/>
          <w:sz w:val="28"/>
          <w:szCs w:val="28"/>
          <w:lang w:eastAsia="en-US"/>
        </w:rPr>
        <w:t xml:space="preserve"> (Gen. 3, 15).</w:t>
      </w:r>
    </w:p>
    <w:p w14:paraId="43C68224" w14:textId="77777777" w:rsidR="000349BE" w:rsidRPr="003D01A8" w:rsidRDefault="000349BE" w:rsidP="000349BE">
      <w:pPr>
        <w:widowControl w:val="0"/>
        <w:rPr>
          <w:rFonts w:ascii="Sakkal Majalla" w:hAnsi="Sakkal Majalla" w:cs="Sakkal Majalla"/>
          <w:snapToGrid w:val="0"/>
          <w:sz w:val="16"/>
          <w:szCs w:val="16"/>
          <w:lang w:eastAsia="en-US"/>
        </w:rPr>
      </w:pPr>
    </w:p>
    <w:p w14:paraId="317B8788" w14:textId="77777777" w:rsidR="000349BE" w:rsidRPr="003D01A8" w:rsidRDefault="000349BE" w:rsidP="000349BE">
      <w:pPr>
        <w:widowControl w:val="0"/>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ab/>
        <w:t>Omdat de Maagd de moeder is van de Heer Jezus Christus, kunnen alle titels van de Heer aan haar moederschap toegekend worden.</w:t>
      </w:r>
    </w:p>
    <w:p w14:paraId="6B0B27D2" w14:textId="77777777" w:rsidR="000349BE" w:rsidRPr="003D01A8" w:rsidRDefault="000349BE" w:rsidP="000349BE">
      <w:pPr>
        <w:widowControl w:val="0"/>
        <w:rPr>
          <w:rFonts w:ascii="Sakkal Majalla" w:hAnsi="Sakkal Majalla" w:cs="Sakkal Majalla"/>
          <w:snapToGrid w:val="0"/>
          <w:sz w:val="16"/>
          <w:szCs w:val="16"/>
          <w:lang w:eastAsia="en-US"/>
        </w:rPr>
      </w:pPr>
    </w:p>
    <w:p w14:paraId="2603A511" w14:textId="77777777" w:rsidR="000349BE" w:rsidRPr="003D01A8" w:rsidRDefault="000349BE" w:rsidP="000C406F">
      <w:pPr>
        <w:widowControl w:val="0"/>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ab/>
        <w:t xml:space="preserve">De Heer Jezus Christus is </w:t>
      </w:r>
      <w:proofErr w:type="gramStart"/>
      <w:r w:rsidRPr="003D01A8">
        <w:rPr>
          <w:rFonts w:ascii="Sakkal Majalla" w:hAnsi="Sakkal Majalla" w:cs="Sakkal Majalla"/>
          <w:snapToGrid w:val="0"/>
          <w:sz w:val="28"/>
          <w:szCs w:val="28"/>
          <w:lang w:eastAsia="en-US"/>
        </w:rPr>
        <w:t xml:space="preserve">“ </w:t>
      </w:r>
      <w:r w:rsidRPr="000C406F">
        <w:rPr>
          <w:rFonts w:ascii="Sakkal Majalla" w:hAnsi="Sakkal Majalla" w:cs="Sakkal Majalla"/>
          <w:b/>
          <w:bCs/>
          <w:snapToGrid w:val="0"/>
          <w:sz w:val="28"/>
          <w:szCs w:val="28"/>
          <w:lang w:eastAsia="en-US"/>
        </w:rPr>
        <w:t>het</w:t>
      </w:r>
      <w:proofErr w:type="gramEnd"/>
      <w:r w:rsidRPr="000C406F">
        <w:rPr>
          <w:rFonts w:ascii="Sakkal Majalla" w:hAnsi="Sakkal Majalla" w:cs="Sakkal Majalla"/>
          <w:b/>
          <w:bCs/>
          <w:snapToGrid w:val="0"/>
          <w:sz w:val="28"/>
          <w:szCs w:val="28"/>
          <w:lang w:eastAsia="en-US"/>
        </w:rPr>
        <w:t xml:space="preserve"> ware licht</w:t>
      </w:r>
      <w:r w:rsidRPr="003D01A8">
        <w:rPr>
          <w:rFonts w:ascii="Sakkal Majalla" w:hAnsi="Sakkal Majalla" w:cs="Sakkal Majalla"/>
          <w:snapToGrid w:val="0"/>
          <w:sz w:val="28"/>
          <w:szCs w:val="28"/>
          <w:lang w:eastAsia="en-US"/>
        </w:rPr>
        <w:t xml:space="preserve">” (Joh. 1, 9). Daarom Zijn moeder </w:t>
      </w:r>
      <w:r w:rsidR="000C406F" w:rsidRPr="003D01A8">
        <w:rPr>
          <w:rFonts w:ascii="Sakkal Majalla" w:hAnsi="Sakkal Majalla" w:cs="Sakkal Majalla"/>
          <w:snapToGrid w:val="0"/>
          <w:sz w:val="28"/>
          <w:szCs w:val="28"/>
          <w:lang w:eastAsia="en-US"/>
        </w:rPr>
        <w:t>is</w:t>
      </w:r>
      <w:r w:rsidR="000C406F" w:rsidRPr="000349BE">
        <w:rPr>
          <w:rFonts w:ascii="Sakkal Majalla" w:hAnsi="Sakkal Majalla" w:cs="Sakkal Majalla"/>
          <w:b/>
          <w:bCs/>
          <w:snapToGrid w:val="0"/>
          <w:color w:val="0000FF"/>
          <w:sz w:val="28"/>
          <w:szCs w:val="28"/>
          <w:lang w:eastAsia="en-US"/>
        </w:rPr>
        <w:t xml:space="preserve"> </w:t>
      </w:r>
      <w:r w:rsidRPr="000349BE">
        <w:rPr>
          <w:rFonts w:ascii="Sakkal Majalla" w:hAnsi="Sakkal Majalla" w:cs="Sakkal Majalla"/>
          <w:b/>
          <w:bCs/>
          <w:snapToGrid w:val="0"/>
          <w:color w:val="0000FF"/>
          <w:sz w:val="28"/>
          <w:szCs w:val="28"/>
          <w:lang w:eastAsia="en-US"/>
        </w:rPr>
        <w:t>de moeder van het ware licht</w:t>
      </w:r>
      <w:r w:rsidRPr="003D01A8">
        <w:rPr>
          <w:rFonts w:ascii="Sakkal Majalla" w:hAnsi="Sakkal Majalla" w:cs="Sakkal Majalla"/>
          <w:snapToGrid w:val="0"/>
          <w:sz w:val="28"/>
          <w:szCs w:val="28"/>
          <w:lang w:eastAsia="en-US"/>
        </w:rPr>
        <w:t>.</w:t>
      </w:r>
    </w:p>
    <w:p w14:paraId="74E047BA" w14:textId="77777777" w:rsidR="000349BE" w:rsidRPr="003D01A8" w:rsidRDefault="000349BE" w:rsidP="000349BE">
      <w:pPr>
        <w:widowControl w:val="0"/>
        <w:rPr>
          <w:rFonts w:ascii="Sakkal Majalla" w:hAnsi="Sakkal Majalla" w:cs="Sakkal Majalla"/>
          <w:snapToGrid w:val="0"/>
          <w:sz w:val="16"/>
          <w:szCs w:val="16"/>
          <w:lang w:eastAsia="en-US"/>
        </w:rPr>
      </w:pPr>
    </w:p>
    <w:p w14:paraId="5B2CA082" w14:textId="77777777" w:rsidR="000349BE" w:rsidRDefault="000349BE" w:rsidP="000349BE">
      <w:pPr>
        <w:widowControl w:val="0"/>
        <w:rPr>
          <w:rFonts w:ascii="Sakkal Majalla" w:hAnsi="Sakkal Majalla" w:cs="Sakkal Majalla"/>
          <w:snapToGrid w:val="0"/>
          <w:color w:val="0000FF"/>
          <w:sz w:val="28"/>
          <w:szCs w:val="28"/>
          <w:lang w:eastAsia="en-US"/>
        </w:rPr>
      </w:pPr>
      <w:r w:rsidRPr="003D01A8">
        <w:rPr>
          <w:rFonts w:ascii="Sakkal Majalla" w:hAnsi="Sakkal Majalla" w:cs="Sakkal Majalla"/>
          <w:snapToGrid w:val="0"/>
          <w:sz w:val="28"/>
          <w:szCs w:val="28"/>
          <w:lang w:eastAsia="en-US"/>
        </w:rPr>
        <w:lastRenderedPageBreak/>
        <w:t xml:space="preserve">Aangezien Christus de </w:t>
      </w:r>
      <w:r w:rsidRPr="003D01A8">
        <w:rPr>
          <w:rFonts w:ascii="Sakkal Majalla" w:hAnsi="Sakkal Majalla" w:cs="Sakkal Majalla"/>
          <w:b/>
          <w:bCs/>
          <w:snapToGrid w:val="0"/>
          <w:sz w:val="28"/>
          <w:szCs w:val="28"/>
          <w:lang w:eastAsia="en-US"/>
        </w:rPr>
        <w:t xml:space="preserve">Heilige </w:t>
      </w:r>
      <w:r w:rsidRPr="003D01A8">
        <w:rPr>
          <w:rFonts w:ascii="Sakkal Majalla" w:hAnsi="Sakkal Majalla" w:cs="Sakkal Majalla"/>
          <w:snapToGrid w:val="0"/>
          <w:sz w:val="28"/>
          <w:szCs w:val="28"/>
          <w:lang w:eastAsia="en-US"/>
        </w:rPr>
        <w:t xml:space="preserve">is (Luc. 1, 35), is de Maagd dus de </w:t>
      </w:r>
      <w:r w:rsidRPr="000349BE">
        <w:rPr>
          <w:rFonts w:ascii="Sakkal Majalla" w:hAnsi="Sakkal Majalla" w:cs="Sakkal Majalla"/>
          <w:b/>
          <w:bCs/>
          <w:snapToGrid w:val="0"/>
          <w:color w:val="0000FF"/>
          <w:sz w:val="28"/>
          <w:szCs w:val="28"/>
          <w:lang w:eastAsia="en-US"/>
        </w:rPr>
        <w:t>moeder van de Heilige</w:t>
      </w:r>
      <w:r w:rsidRPr="000349BE">
        <w:rPr>
          <w:rFonts w:ascii="Sakkal Majalla" w:hAnsi="Sakkal Majalla" w:cs="Sakkal Majalla"/>
          <w:snapToGrid w:val="0"/>
          <w:color w:val="0000FF"/>
          <w:sz w:val="28"/>
          <w:szCs w:val="28"/>
          <w:lang w:eastAsia="en-US"/>
        </w:rPr>
        <w:t xml:space="preserve">. </w:t>
      </w:r>
    </w:p>
    <w:p w14:paraId="5A167151" w14:textId="77777777" w:rsidR="000349BE" w:rsidRPr="003D01A8" w:rsidRDefault="000349BE" w:rsidP="000349BE">
      <w:pPr>
        <w:widowControl w:val="0"/>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 xml:space="preserve">Aangezien Christus de </w:t>
      </w:r>
      <w:r>
        <w:rPr>
          <w:rFonts w:ascii="Sakkal Majalla" w:hAnsi="Sakkal Majalla" w:cs="Sakkal Majalla"/>
          <w:b/>
          <w:bCs/>
          <w:snapToGrid w:val="0"/>
          <w:sz w:val="28"/>
          <w:szCs w:val="28"/>
          <w:lang w:eastAsia="en-US"/>
        </w:rPr>
        <w:t>Verloss</w:t>
      </w:r>
      <w:r w:rsidRPr="003D01A8">
        <w:rPr>
          <w:rFonts w:ascii="Sakkal Majalla" w:hAnsi="Sakkal Majalla" w:cs="Sakkal Majalla"/>
          <w:b/>
          <w:bCs/>
          <w:snapToGrid w:val="0"/>
          <w:sz w:val="28"/>
          <w:szCs w:val="28"/>
          <w:lang w:eastAsia="en-US"/>
        </w:rPr>
        <w:t>er</w:t>
      </w:r>
      <w:r>
        <w:rPr>
          <w:rFonts w:ascii="Sakkal Majalla" w:hAnsi="Sakkal Majalla" w:cs="Sakkal Majalla"/>
          <w:snapToGrid w:val="0"/>
          <w:sz w:val="28"/>
          <w:szCs w:val="28"/>
          <w:lang w:eastAsia="en-US"/>
        </w:rPr>
        <w:t xml:space="preserve"> </w:t>
      </w:r>
      <w:proofErr w:type="gramStart"/>
      <w:r>
        <w:rPr>
          <w:rFonts w:ascii="Sakkal Majalla" w:hAnsi="Sakkal Majalla" w:cs="Sakkal Majalla"/>
          <w:snapToGrid w:val="0"/>
          <w:sz w:val="28"/>
          <w:szCs w:val="28"/>
          <w:lang w:eastAsia="en-US"/>
        </w:rPr>
        <w:t>is ,</w:t>
      </w:r>
      <w:r w:rsidRPr="003D01A8">
        <w:rPr>
          <w:rFonts w:ascii="Sakkal Majalla" w:hAnsi="Sakkal Majalla" w:cs="Sakkal Majalla"/>
          <w:snapToGrid w:val="0"/>
          <w:sz w:val="28"/>
          <w:szCs w:val="28"/>
          <w:lang w:eastAsia="en-US"/>
        </w:rPr>
        <w:t>daarom</w:t>
      </w:r>
      <w:proofErr w:type="gramEnd"/>
      <w:r w:rsidRPr="003D01A8">
        <w:rPr>
          <w:rFonts w:ascii="Sakkal Majalla" w:hAnsi="Sakkal Majalla" w:cs="Sakkal Majalla"/>
          <w:snapToGrid w:val="0"/>
          <w:sz w:val="28"/>
          <w:szCs w:val="28"/>
          <w:lang w:eastAsia="en-US"/>
        </w:rPr>
        <w:t xml:space="preserve"> is de Maagd de </w:t>
      </w:r>
      <w:r w:rsidRPr="000349BE">
        <w:rPr>
          <w:rFonts w:ascii="Sakkal Majalla" w:hAnsi="Sakkal Majalla" w:cs="Sakkal Majalla"/>
          <w:b/>
          <w:bCs/>
          <w:snapToGrid w:val="0"/>
          <w:color w:val="0000FF"/>
          <w:sz w:val="28"/>
          <w:szCs w:val="28"/>
          <w:lang w:eastAsia="en-US"/>
        </w:rPr>
        <w:t xml:space="preserve">Moeder van de </w:t>
      </w:r>
      <w:r>
        <w:rPr>
          <w:rFonts w:ascii="Sakkal Majalla" w:hAnsi="Sakkal Majalla" w:cs="Sakkal Majalla"/>
          <w:b/>
          <w:bCs/>
          <w:snapToGrid w:val="0"/>
          <w:color w:val="0000FF"/>
          <w:sz w:val="28"/>
          <w:szCs w:val="28"/>
          <w:lang w:eastAsia="en-US"/>
        </w:rPr>
        <w:t>Verlosse</w:t>
      </w:r>
      <w:r w:rsidRPr="000349BE">
        <w:rPr>
          <w:rFonts w:ascii="Sakkal Majalla" w:hAnsi="Sakkal Majalla" w:cs="Sakkal Majalla"/>
          <w:b/>
          <w:bCs/>
          <w:snapToGrid w:val="0"/>
          <w:color w:val="0000FF"/>
          <w:sz w:val="28"/>
          <w:szCs w:val="28"/>
          <w:lang w:eastAsia="en-US"/>
        </w:rPr>
        <w:t>r</w:t>
      </w:r>
      <w:r w:rsidRPr="003D01A8">
        <w:rPr>
          <w:rFonts w:ascii="Sakkal Majalla" w:hAnsi="Sakkal Majalla" w:cs="Sakkal Majalla"/>
          <w:snapToGrid w:val="0"/>
          <w:sz w:val="28"/>
          <w:szCs w:val="28"/>
          <w:lang w:eastAsia="en-US"/>
        </w:rPr>
        <w:t>.</w:t>
      </w:r>
    </w:p>
    <w:p w14:paraId="2A062551" w14:textId="77777777" w:rsidR="000349BE" w:rsidRPr="000349BE" w:rsidRDefault="000349BE" w:rsidP="000349BE">
      <w:pPr>
        <w:widowControl w:val="0"/>
        <w:rPr>
          <w:rFonts w:ascii="Sakkal Majalla" w:hAnsi="Sakkal Majalla" w:cs="Sakkal Majalla"/>
          <w:snapToGrid w:val="0"/>
          <w:color w:val="0000FF"/>
          <w:sz w:val="28"/>
          <w:szCs w:val="28"/>
          <w:lang w:eastAsia="en-US"/>
        </w:rPr>
      </w:pPr>
      <w:r w:rsidRPr="003D01A8">
        <w:rPr>
          <w:rFonts w:ascii="Sakkal Majalla" w:hAnsi="Sakkal Majalla" w:cs="Sakkal Majalla"/>
          <w:snapToGrid w:val="0"/>
          <w:sz w:val="28"/>
          <w:szCs w:val="28"/>
          <w:lang w:eastAsia="en-US"/>
        </w:rPr>
        <w:t xml:space="preserve">Aangezien Christus </w:t>
      </w:r>
      <w:r w:rsidRPr="003D01A8">
        <w:rPr>
          <w:rFonts w:ascii="Sakkal Majalla" w:hAnsi="Sakkal Majalla" w:cs="Sakkal Majalla"/>
          <w:b/>
          <w:bCs/>
          <w:snapToGrid w:val="0"/>
          <w:sz w:val="28"/>
          <w:szCs w:val="28"/>
          <w:lang w:eastAsia="en-US"/>
        </w:rPr>
        <w:t>God</w:t>
      </w:r>
      <w:r w:rsidRPr="003D01A8">
        <w:rPr>
          <w:rFonts w:ascii="Sakkal Majalla" w:hAnsi="Sakkal Majalla" w:cs="Sakkal Majalla"/>
          <w:snapToGrid w:val="0"/>
          <w:sz w:val="28"/>
          <w:szCs w:val="28"/>
          <w:lang w:eastAsia="en-US"/>
        </w:rPr>
        <w:t xml:space="preserve"> is</w:t>
      </w:r>
      <w:r>
        <w:rPr>
          <w:rFonts w:ascii="Sakkal Majalla" w:hAnsi="Sakkal Majalla" w:cs="Sakkal Majalla"/>
          <w:snapToGrid w:val="0"/>
          <w:sz w:val="28"/>
          <w:szCs w:val="28"/>
          <w:lang w:eastAsia="en-US"/>
        </w:rPr>
        <w:t xml:space="preserve">, </w:t>
      </w:r>
      <w:r w:rsidRPr="003D01A8">
        <w:rPr>
          <w:rFonts w:ascii="Sakkal Majalla" w:hAnsi="Sakkal Majalla" w:cs="Sakkal Majalla"/>
          <w:snapToGrid w:val="0"/>
          <w:sz w:val="28"/>
          <w:szCs w:val="28"/>
          <w:lang w:eastAsia="en-US"/>
        </w:rPr>
        <w:t xml:space="preserve">daarom is de Maagd de </w:t>
      </w:r>
      <w:r w:rsidRPr="000349BE">
        <w:rPr>
          <w:rFonts w:ascii="Sakkal Majalla" w:hAnsi="Sakkal Majalla" w:cs="Sakkal Majalla"/>
          <w:b/>
          <w:bCs/>
          <w:snapToGrid w:val="0"/>
          <w:color w:val="0000FF"/>
          <w:sz w:val="28"/>
          <w:szCs w:val="28"/>
          <w:lang w:eastAsia="en-US"/>
        </w:rPr>
        <w:t>Moeder van God.</w:t>
      </w:r>
    </w:p>
    <w:p w14:paraId="48D255B0" w14:textId="77777777" w:rsidR="000349BE" w:rsidRPr="000349BE" w:rsidRDefault="000349BE" w:rsidP="000349BE">
      <w:pPr>
        <w:widowControl w:val="0"/>
        <w:rPr>
          <w:rFonts w:ascii="Sakkal Majalla" w:hAnsi="Sakkal Majalla" w:cs="Sakkal Majalla"/>
          <w:snapToGrid w:val="0"/>
          <w:color w:val="0000FF"/>
          <w:sz w:val="28"/>
          <w:szCs w:val="28"/>
          <w:lang w:eastAsia="en-US"/>
        </w:rPr>
      </w:pPr>
      <w:r w:rsidRPr="003D01A8">
        <w:rPr>
          <w:rFonts w:ascii="Sakkal Majalla" w:hAnsi="Sakkal Majalla" w:cs="Sakkal Majalla"/>
          <w:snapToGrid w:val="0"/>
          <w:sz w:val="28"/>
          <w:szCs w:val="28"/>
          <w:lang w:eastAsia="en-US"/>
        </w:rPr>
        <w:t xml:space="preserve">Aangezien Christus de </w:t>
      </w:r>
      <w:r w:rsidRPr="003D01A8">
        <w:rPr>
          <w:rFonts w:ascii="Sakkal Majalla" w:hAnsi="Sakkal Majalla" w:cs="Sakkal Majalla"/>
          <w:b/>
          <w:bCs/>
          <w:snapToGrid w:val="0"/>
          <w:sz w:val="28"/>
          <w:szCs w:val="28"/>
          <w:lang w:eastAsia="en-US"/>
        </w:rPr>
        <w:t>Heer</w:t>
      </w:r>
      <w:r w:rsidRPr="003D01A8">
        <w:rPr>
          <w:rFonts w:ascii="Sakkal Majalla" w:hAnsi="Sakkal Majalla" w:cs="Sakkal Majalla"/>
          <w:snapToGrid w:val="0"/>
          <w:sz w:val="28"/>
          <w:szCs w:val="28"/>
          <w:lang w:eastAsia="en-US"/>
        </w:rPr>
        <w:t xml:space="preserve"> is</w:t>
      </w:r>
      <w:proofErr w:type="gramStart"/>
      <w:r w:rsidRPr="003D01A8">
        <w:rPr>
          <w:rFonts w:ascii="Sakkal Majalla" w:hAnsi="Sakkal Majalla" w:cs="Sakkal Majalla"/>
          <w:snapToGrid w:val="0"/>
          <w:sz w:val="28"/>
          <w:szCs w:val="28"/>
          <w:lang w:eastAsia="en-US"/>
        </w:rPr>
        <w:t>, ,</w:t>
      </w:r>
      <w:proofErr w:type="gramEnd"/>
      <w:r w:rsidRPr="003D01A8">
        <w:rPr>
          <w:rFonts w:ascii="Sakkal Majalla" w:hAnsi="Sakkal Majalla" w:cs="Sakkal Majalla"/>
          <w:snapToGrid w:val="0"/>
          <w:sz w:val="28"/>
          <w:szCs w:val="28"/>
          <w:lang w:eastAsia="en-US"/>
        </w:rPr>
        <w:t xml:space="preserve"> daarom is de Maagd de </w:t>
      </w:r>
      <w:r w:rsidRPr="000349BE">
        <w:rPr>
          <w:rFonts w:ascii="Sakkal Majalla" w:hAnsi="Sakkal Majalla" w:cs="Sakkal Majalla"/>
          <w:b/>
          <w:bCs/>
          <w:snapToGrid w:val="0"/>
          <w:color w:val="0000FF"/>
          <w:sz w:val="28"/>
          <w:szCs w:val="28"/>
          <w:lang w:eastAsia="en-US"/>
        </w:rPr>
        <w:t>Moeder van de Heer.</w:t>
      </w:r>
    </w:p>
    <w:p w14:paraId="482E22CB" w14:textId="77777777" w:rsidR="000349BE" w:rsidRDefault="000349BE" w:rsidP="000349BE">
      <w:pPr>
        <w:widowControl w:val="0"/>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 xml:space="preserve">Op dezelfde wijze is zij de Moeder van </w:t>
      </w:r>
      <w:r w:rsidRPr="003D01A8">
        <w:rPr>
          <w:rFonts w:ascii="Sakkal Majalla" w:hAnsi="Sakkal Majalla" w:cs="Sakkal Majalla"/>
          <w:b/>
          <w:bCs/>
          <w:snapToGrid w:val="0"/>
          <w:sz w:val="28"/>
          <w:szCs w:val="28"/>
          <w:lang w:eastAsia="en-US"/>
        </w:rPr>
        <w:t>Immanuel</w:t>
      </w:r>
      <w:r w:rsidRPr="003D01A8">
        <w:rPr>
          <w:rFonts w:ascii="Sakkal Majalla" w:hAnsi="Sakkal Majalla" w:cs="Sakkal Majalla"/>
          <w:snapToGrid w:val="0"/>
          <w:sz w:val="28"/>
          <w:szCs w:val="28"/>
          <w:lang w:eastAsia="en-US"/>
        </w:rPr>
        <w:t xml:space="preserve"> (Mat. 1, 24)</w:t>
      </w:r>
    </w:p>
    <w:p w14:paraId="2CF9A821" w14:textId="77777777" w:rsidR="000349BE" w:rsidRPr="003D01A8" w:rsidRDefault="000349BE" w:rsidP="000349BE">
      <w:pPr>
        <w:widowControl w:val="0"/>
        <w:rPr>
          <w:rFonts w:ascii="Sakkal Majalla" w:hAnsi="Sakkal Majalla" w:cs="Sakkal Majalla"/>
          <w:snapToGrid w:val="0"/>
          <w:sz w:val="28"/>
          <w:szCs w:val="28"/>
          <w:lang w:eastAsia="en-US"/>
        </w:rPr>
      </w:pPr>
      <w:proofErr w:type="gramStart"/>
      <w:r w:rsidRPr="003D01A8">
        <w:rPr>
          <w:rFonts w:ascii="Sakkal Majalla" w:hAnsi="Sakkal Majalla" w:cs="Sakkal Majalla"/>
          <w:snapToGrid w:val="0"/>
          <w:sz w:val="28"/>
          <w:szCs w:val="28"/>
          <w:lang w:eastAsia="en-US"/>
        </w:rPr>
        <w:t>en</w:t>
      </w:r>
      <w:proofErr w:type="gramEnd"/>
      <w:r w:rsidRPr="003D01A8">
        <w:rPr>
          <w:rFonts w:ascii="Sakkal Majalla" w:hAnsi="Sakkal Majalla" w:cs="Sakkal Majalla"/>
          <w:snapToGrid w:val="0"/>
          <w:sz w:val="28"/>
          <w:szCs w:val="28"/>
          <w:lang w:eastAsia="en-US"/>
        </w:rPr>
        <w:t xml:space="preserve"> de Moeder van het Woord dat vlees geworden is (Joh. 1, 14).</w:t>
      </w:r>
    </w:p>
    <w:p w14:paraId="00B3C06D" w14:textId="77777777" w:rsidR="000349BE" w:rsidRPr="003D01A8" w:rsidRDefault="000349BE" w:rsidP="000349BE">
      <w:pPr>
        <w:widowControl w:val="0"/>
        <w:rPr>
          <w:rFonts w:ascii="Sakkal Majalla" w:hAnsi="Sakkal Majalla" w:cs="Sakkal Majalla"/>
          <w:snapToGrid w:val="0"/>
          <w:sz w:val="16"/>
          <w:szCs w:val="16"/>
          <w:lang w:eastAsia="en-US"/>
        </w:rPr>
      </w:pPr>
    </w:p>
    <w:p w14:paraId="0AE9BF30" w14:textId="77777777" w:rsidR="000349BE" w:rsidRDefault="000349BE" w:rsidP="000349BE">
      <w:pPr>
        <w:widowControl w:val="0"/>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ab/>
        <w:t xml:space="preserve">Als de Maagd Maria de </w:t>
      </w:r>
      <w:r w:rsidRPr="003D01A8">
        <w:rPr>
          <w:rFonts w:ascii="Sakkal Majalla" w:hAnsi="Sakkal Majalla" w:cs="Sakkal Majalla"/>
          <w:b/>
          <w:bCs/>
          <w:snapToGrid w:val="0"/>
          <w:sz w:val="28"/>
          <w:szCs w:val="28"/>
          <w:lang w:eastAsia="en-US"/>
        </w:rPr>
        <w:t>Moeder van Christus</w:t>
      </w:r>
      <w:r w:rsidRPr="003D01A8">
        <w:rPr>
          <w:rFonts w:ascii="Sakkal Majalla" w:hAnsi="Sakkal Majalla" w:cs="Sakkal Majalla"/>
          <w:snapToGrid w:val="0"/>
          <w:sz w:val="28"/>
          <w:szCs w:val="28"/>
          <w:lang w:eastAsia="en-US"/>
        </w:rPr>
        <w:t xml:space="preserve"> </w:t>
      </w:r>
      <w:proofErr w:type="gramStart"/>
      <w:r w:rsidRPr="003D01A8">
        <w:rPr>
          <w:rFonts w:ascii="Sakkal Majalla" w:hAnsi="Sakkal Majalla" w:cs="Sakkal Majalla"/>
          <w:snapToGrid w:val="0"/>
          <w:sz w:val="28"/>
          <w:szCs w:val="28"/>
          <w:lang w:eastAsia="en-US"/>
        </w:rPr>
        <w:t>is ,</w:t>
      </w:r>
      <w:proofErr w:type="gramEnd"/>
      <w:r w:rsidRPr="003D01A8">
        <w:rPr>
          <w:rFonts w:ascii="Sakkal Majalla" w:hAnsi="Sakkal Majalla" w:cs="Sakkal Majalla"/>
          <w:snapToGrid w:val="0"/>
          <w:sz w:val="28"/>
          <w:szCs w:val="28"/>
          <w:lang w:eastAsia="en-US"/>
        </w:rPr>
        <w:t xml:space="preserve"> dan is ze onbetwistbaar de geestelijke Moeder van alle Christenen. </w:t>
      </w:r>
      <w:r>
        <w:rPr>
          <w:rFonts w:ascii="Sakkal Majalla" w:hAnsi="Sakkal Majalla" w:cs="Sakkal Majalla"/>
          <w:snapToGrid w:val="0"/>
          <w:sz w:val="28"/>
          <w:szCs w:val="28"/>
          <w:lang w:eastAsia="en-US"/>
        </w:rPr>
        <w:t>T</w:t>
      </w:r>
      <w:r w:rsidRPr="003D01A8">
        <w:rPr>
          <w:rFonts w:ascii="Sakkal Majalla" w:hAnsi="Sakkal Majalla" w:cs="Sakkal Majalla"/>
          <w:snapToGrid w:val="0"/>
          <w:sz w:val="28"/>
          <w:szCs w:val="28"/>
          <w:lang w:eastAsia="en-US"/>
        </w:rPr>
        <w:t xml:space="preserve">oen de Heer Jezus Christus aan het Kruis hing, Hij tot Johannes, de geliefde Apostel, zei over haar: “Zie daar uw moeder” (Joh. 19, 27). Als de Maagd een moeder is voor St. Johannes, die ons toespreekt als ‘mijn kinderen” (1Joh. 2, 1), dan is zij dus </w:t>
      </w:r>
      <w:r w:rsidRPr="000349BE">
        <w:rPr>
          <w:rFonts w:ascii="Sakkal Majalla" w:hAnsi="Sakkal Majalla" w:cs="Sakkal Majalla"/>
          <w:b/>
          <w:bCs/>
          <w:snapToGrid w:val="0"/>
          <w:color w:val="0000FF"/>
          <w:sz w:val="28"/>
          <w:szCs w:val="28"/>
          <w:lang w:eastAsia="en-US"/>
        </w:rPr>
        <w:t>de moeder van ons allen</w:t>
      </w:r>
      <w:r w:rsidRPr="003D01A8">
        <w:rPr>
          <w:rFonts w:ascii="Sakkal Majalla" w:hAnsi="Sakkal Majalla" w:cs="Sakkal Majalla"/>
          <w:snapToGrid w:val="0"/>
          <w:sz w:val="28"/>
          <w:szCs w:val="28"/>
          <w:lang w:eastAsia="en-US"/>
        </w:rPr>
        <w:t xml:space="preserve">. </w:t>
      </w:r>
    </w:p>
    <w:p w14:paraId="445840A5" w14:textId="77777777" w:rsidR="000349BE" w:rsidRPr="000349BE" w:rsidRDefault="000349BE" w:rsidP="000349BE">
      <w:pPr>
        <w:widowControl w:val="0"/>
        <w:rPr>
          <w:rFonts w:ascii="Sakkal Majalla" w:hAnsi="Sakkal Majalla" w:cs="Sakkal Majalla"/>
          <w:snapToGrid w:val="0"/>
          <w:sz w:val="16"/>
          <w:szCs w:val="16"/>
          <w:lang w:eastAsia="en-US"/>
        </w:rPr>
      </w:pPr>
    </w:p>
    <w:p w14:paraId="08B4E5BB" w14:textId="2368CCF5" w:rsidR="000349BE" w:rsidRPr="003D01A8" w:rsidRDefault="000349BE" w:rsidP="000349BE">
      <w:pPr>
        <w:widowControl w:val="0"/>
        <w:rPr>
          <w:rFonts w:ascii="Sakkal Majalla" w:hAnsi="Sakkal Majalla" w:cs="Sakkal Majalla"/>
          <w:snapToGrid w:val="0"/>
          <w:sz w:val="28"/>
          <w:szCs w:val="28"/>
          <w:lang w:eastAsia="en-US"/>
        </w:rPr>
      </w:pPr>
      <w:r w:rsidRPr="000349BE">
        <w:rPr>
          <w:rFonts w:ascii="Sakkal Majalla" w:hAnsi="Sakkal Majalla" w:cs="Sakkal Majalla"/>
          <w:b/>
          <w:bCs/>
          <w:snapToGrid w:val="0"/>
          <w:color w:val="00B050"/>
          <w:sz w:val="28"/>
          <w:szCs w:val="28"/>
          <w:lang w:eastAsia="en-US"/>
        </w:rPr>
        <w:t>Ieder die de Maagd vereert, vereert in feite Christus zelf</w:t>
      </w:r>
      <w:r w:rsidRPr="003D01A8">
        <w:rPr>
          <w:rFonts w:ascii="Sakkal Majalla" w:hAnsi="Sakkal Majalla" w:cs="Sakkal Majalla"/>
          <w:snapToGrid w:val="0"/>
          <w:sz w:val="28"/>
          <w:szCs w:val="28"/>
          <w:lang w:eastAsia="en-US"/>
        </w:rPr>
        <w:t xml:space="preserve">. </w:t>
      </w:r>
    </w:p>
    <w:p w14:paraId="1EDDE265" w14:textId="77777777" w:rsidR="000349BE" w:rsidRPr="003D01A8" w:rsidRDefault="000349BE" w:rsidP="000349BE">
      <w:pPr>
        <w:widowControl w:val="0"/>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Als ‘</w:t>
      </w:r>
      <w:r w:rsidRPr="003D01A8">
        <w:rPr>
          <w:rFonts w:ascii="Sakkal Majalla" w:hAnsi="Sakkal Majalla" w:cs="Sakkal Majalla"/>
          <w:b/>
          <w:bCs/>
          <w:snapToGrid w:val="0"/>
          <w:sz w:val="28"/>
          <w:szCs w:val="28"/>
          <w:lang w:eastAsia="en-US"/>
        </w:rPr>
        <w:t>eert uw vader en uw moeder’</w:t>
      </w:r>
      <w:r w:rsidRPr="003D01A8">
        <w:rPr>
          <w:rFonts w:ascii="Sakkal Majalla" w:hAnsi="Sakkal Majalla" w:cs="Sakkal Majalla"/>
          <w:snapToGrid w:val="0"/>
          <w:sz w:val="28"/>
          <w:szCs w:val="28"/>
          <w:lang w:eastAsia="en-US"/>
        </w:rPr>
        <w:t xml:space="preserve"> het eerste gebod is met een belofte (</w:t>
      </w:r>
      <w:proofErr w:type="spellStart"/>
      <w:r w:rsidRPr="003D01A8">
        <w:rPr>
          <w:rFonts w:ascii="Sakkal Majalla" w:hAnsi="Sakkal Majalla" w:cs="Sakkal Majalla"/>
          <w:snapToGrid w:val="0"/>
          <w:sz w:val="28"/>
          <w:szCs w:val="28"/>
          <w:lang w:eastAsia="en-US"/>
        </w:rPr>
        <w:t>Ef</w:t>
      </w:r>
      <w:proofErr w:type="spellEnd"/>
      <w:r w:rsidRPr="003D01A8">
        <w:rPr>
          <w:rFonts w:ascii="Sakkal Majalla" w:hAnsi="Sakkal Majalla" w:cs="Sakkal Majalla"/>
          <w:snapToGrid w:val="0"/>
          <w:sz w:val="28"/>
          <w:szCs w:val="28"/>
          <w:lang w:eastAsia="en-US"/>
        </w:rPr>
        <w:t>. 6, 2); (Ex. 20, 12); (Deut. 5, 16), dienen wij dan onze moeder de Maagd niet te vereren, de moeder van onze Heer Jezus Christus en de moeder van de Apostelen? De Maagd is degene tot wie de engel zei: “</w:t>
      </w:r>
      <w:r w:rsidRPr="003D01A8">
        <w:rPr>
          <w:rFonts w:ascii="Sakkal Majalla" w:hAnsi="Sakkal Majalla" w:cs="Sakkal Majalla"/>
          <w:b/>
          <w:bCs/>
          <w:snapToGrid w:val="0"/>
          <w:sz w:val="28"/>
          <w:szCs w:val="28"/>
          <w:lang w:eastAsia="en-US"/>
        </w:rPr>
        <w:t>de heilige Geest zal over u komen en de kracht van de Allerhoogste zal u overschaduwen, daarom zal ook wat ter wereld wordt gebracht heilig genoemd worden, Zoon van God</w:t>
      </w:r>
      <w:r w:rsidRPr="003D01A8">
        <w:rPr>
          <w:rFonts w:ascii="Sakkal Majalla" w:hAnsi="Sakkal Majalla" w:cs="Sakkal Majalla"/>
          <w:snapToGrid w:val="0"/>
          <w:sz w:val="28"/>
          <w:szCs w:val="28"/>
          <w:lang w:eastAsia="en-US"/>
        </w:rPr>
        <w:t xml:space="preserve">” (Luc. 1, 35). </w:t>
      </w:r>
    </w:p>
    <w:p w14:paraId="4142FDA8" w14:textId="77777777" w:rsidR="000349BE" w:rsidRPr="003D01A8" w:rsidRDefault="000349BE" w:rsidP="000349BE">
      <w:pPr>
        <w:widowControl w:val="0"/>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Zij is degene die geprezen werd door Elisabeth die zei: “</w:t>
      </w:r>
      <w:r w:rsidRPr="003D01A8">
        <w:rPr>
          <w:rFonts w:ascii="Sakkal Majalla" w:hAnsi="Sakkal Majalla" w:cs="Sakkal Majalla"/>
          <w:b/>
          <w:bCs/>
          <w:snapToGrid w:val="0"/>
          <w:sz w:val="28"/>
          <w:szCs w:val="28"/>
          <w:lang w:eastAsia="en-US"/>
        </w:rPr>
        <w:t>Zalig zij die geloofd heeft, dat tot vervulling zal komen wat haar vanwege de heer gezegd is</w:t>
      </w:r>
      <w:r w:rsidRPr="003D01A8">
        <w:rPr>
          <w:rFonts w:ascii="Sakkal Majalla" w:hAnsi="Sakkal Majalla" w:cs="Sakkal Majalla"/>
          <w:snapToGrid w:val="0"/>
          <w:sz w:val="28"/>
          <w:szCs w:val="28"/>
          <w:lang w:eastAsia="en-US"/>
        </w:rPr>
        <w:t>” (Luc. 1, 45).</w:t>
      </w:r>
    </w:p>
    <w:p w14:paraId="4209DC04" w14:textId="77777777" w:rsidR="000349BE" w:rsidRPr="003D01A8" w:rsidRDefault="000349BE" w:rsidP="000349BE">
      <w:pPr>
        <w:widowControl w:val="0"/>
        <w:rPr>
          <w:rFonts w:ascii="Sakkal Majalla" w:hAnsi="Sakkal Majalla" w:cs="Sakkal Majalla"/>
          <w:snapToGrid w:val="0"/>
          <w:sz w:val="28"/>
          <w:szCs w:val="28"/>
          <w:lang w:eastAsia="en-US"/>
        </w:rPr>
      </w:pPr>
    </w:p>
    <w:p w14:paraId="0F4A51F5" w14:textId="77777777" w:rsidR="000349BE" w:rsidRDefault="000349BE" w:rsidP="000349BE">
      <w:pPr>
        <w:widowControl w:val="0"/>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ab/>
        <w:t>De woorden ‘</w:t>
      </w:r>
      <w:r w:rsidRPr="003D01A8">
        <w:rPr>
          <w:rFonts w:ascii="Sakkal Majalla" w:hAnsi="Sakkal Majalla" w:cs="Sakkal Majalla"/>
          <w:b/>
          <w:bCs/>
          <w:snapToGrid w:val="0"/>
          <w:sz w:val="28"/>
          <w:szCs w:val="28"/>
          <w:lang w:eastAsia="en-US"/>
        </w:rPr>
        <w:t>Gij zijt gezegend onder de vrouwen</w:t>
      </w:r>
      <w:proofErr w:type="gramStart"/>
      <w:r w:rsidRPr="003D01A8">
        <w:rPr>
          <w:rFonts w:ascii="Sakkal Majalla" w:hAnsi="Sakkal Majalla" w:cs="Sakkal Majalla"/>
          <w:snapToGrid w:val="0"/>
          <w:sz w:val="28"/>
          <w:szCs w:val="28"/>
          <w:lang w:eastAsia="en-US"/>
        </w:rPr>
        <w:t>’ ,</w:t>
      </w:r>
      <w:proofErr w:type="gramEnd"/>
      <w:r w:rsidRPr="003D01A8">
        <w:rPr>
          <w:rFonts w:ascii="Sakkal Majalla" w:hAnsi="Sakkal Majalla" w:cs="Sakkal Majalla"/>
          <w:snapToGrid w:val="0"/>
          <w:sz w:val="28"/>
          <w:szCs w:val="28"/>
          <w:lang w:eastAsia="en-US"/>
        </w:rPr>
        <w:t xml:space="preserve"> die door de engel Gabriel en door Elisabeth gezegd werden, betekenen dat als de Maagd vergeleken wordt met alle vrouwen op aarde zij de gezegende zal zijn,</w:t>
      </w:r>
      <w:r>
        <w:rPr>
          <w:rFonts w:ascii="Sakkal Majalla" w:hAnsi="Sakkal Majalla" w:cs="Sakkal Majalla"/>
          <w:snapToGrid w:val="0"/>
          <w:sz w:val="28"/>
          <w:szCs w:val="28"/>
          <w:lang w:eastAsia="en-US"/>
        </w:rPr>
        <w:t xml:space="preserve"> </w:t>
      </w:r>
      <w:r w:rsidRPr="003D01A8">
        <w:rPr>
          <w:rFonts w:ascii="Sakkal Majalla" w:hAnsi="Sakkal Majalla" w:cs="Sakkal Majalla"/>
          <w:snapToGrid w:val="0"/>
          <w:sz w:val="28"/>
          <w:szCs w:val="28"/>
          <w:lang w:eastAsia="en-US"/>
        </w:rPr>
        <w:t>omdat geen van de vrouwen op aarde de glorie ontving die haar deelachtig</w:t>
      </w:r>
      <w:r>
        <w:rPr>
          <w:rFonts w:ascii="Sakkal Majalla" w:hAnsi="Sakkal Majalla" w:cs="Sakkal Majalla"/>
          <w:snapToGrid w:val="0"/>
          <w:sz w:val="28"/>
          <w:szCs w:val="28"/>
          <w:lang w:eastAsia="en-US"/>
        </w:rPr>
        <w:t xml:space="preserve"> werd door de vleeswording</w:t>
      </w:r>
      <w:r w:rsidRPr="003D01A8">
        <w:rPr>
          <w:rFonts w:ascii="Sakkal Majalla" w:hAnsi="Sakkal Majalla" w:cs="Sakkal Majalla"/>
          <w:snapToGrid w:val="0"/>
          <w:sz w:val="28"/>
          <w:szCs w:val="28"/>
          <w:lang w:eastAsia="en-US"/>
        </w:rPr>
        <w:t>.</w:t>
      </w:r>
    </w:p>
    <w:p w14:paraId="3136E8F0" w14:textId="77777777" w:rsidR="000349BE" w:rsidRPr="003D01A8" w:rsidRDefault="000349BE" w:rsidP="00D022E2">
      <w:pPr>
        <w:widowControl w:val="0"/>
        <w:rPr>
          <w:rFonts w:ascii="Sakkal Majalla" w:hAnsi="Sakkal Majalla" w:cs="Sakkal Majalla"/>
          <w:snapToGrid w:val="0"/>
          <w:sz w:val="28"/>
          <w:szCs w:val="28"/>
          <w:lang w:eastAsia="en-US"/>
        </w:rPr>
      </w:pPr>
      <w:r w:rsidRPr="003D01A8">
        <w:rPr>
          <w:rFonts w:ascii="Sakkal Majalla" w:hAnsi="Sakkal Majalla" w:cs="Sakkal Majalla"/>
          <w:snapToGrid w:val="0"/>
          <w:sz w:val="28"/>
          <w:szCs w:val="28"/>
          <w:lang w:eastAsia="en-US"/>
        </w:rPr>
        <w:t xml:space="preserve"> Er is geen twijfel aan dat God onze </w:t>
      </w:r>
      <w:proofErr w:type="gramStart"/>
      <w:r w:rsidRPr="003D01A8">
        <w:rPr>
          <w:rFonts w:ascii="Sakkal Majalla" w:hAnsi="Sakkal Majalla" w:cs="Sakkal Majalla"/>
          <w:snapToGrid w:val="0"/>
          <w:sz w:val="28"/>
          <w:szCs w:val="28"/>
          <w:lang w:eastAsia="en-US"/>
        </w:rPr>
        <w:t>Lieve Vrouw</w:t>
      </w:r>
      <w:proofErr w:type="gramEnd"/>
      <w:r w:rsidRPr="003D01A8">
        <w:rPr>
          <w:rFonts w:ascii="Sakkal Majalla" w:hAnsi="Sakkal Majalla" w:cs="Sakkal Majalla"/>
          <w:snapToGrid w:val="0"/>
          <w:sz w:val="28"/>
          <w:szCs w:val="28"/>
          <w:lang w:eastAsia="en-US"/>
        </w:rPr>
        <w:t xml:space="preserve"> verkoos uit alle vrouwen, omdat geen andere vrouw ooit de deugden van de Maagd heeft gehad. Dat blijkt uit haar verheffing en haar verheven positie. Daarom noemde de profeet Jesaja haar ook </w:t>
      </w:r>
      <w:proofErr w:type="gramStart"/>
      <w:r w:rsidRPr="003D01A8">
        <w:rPr>
          <w:rFonts w:ascii="Sakkal Majalla" w:hAnsi="Sakkal Majalla" w:cs="Sakkal Majalla"/>
          <w:snapToGrid w:val="0"/>
          <w:sz w:val="28"/>
          <w:szCs w:val="28"/>
          <w:lang w:eastAsia="en-US"/>
        </w:rPr>
        <w:t xml:space="preserve">‘ </w:t>
      </w:r>
      <w:r w:rsidRPr="003D01A8">
        <w:rPr>
          <w:rFonts w:ascii="Sakkal Majalla" w:hAnsi="Sakkal Majalla" w:cs="Sakkal Majalla"/>
          <w:b/>
          <w:bCs/>
          <w:snapToGrid w:val="0"/>
          <w:sz w:val="28"/>
          <w:szCs w:val="28"/>
          <w:lang w:eastAsia="en-US"/>
        </w:rPr>
        <w:t>een</w:t>
      </w:r>
      <w:proofErr w:type="gramEnd"/>
      <w:r w:rsidRPr="003D01A8">
        <w:rPr>
          <w:rFonts w:ascii="Sakkal Majalla" w:hAnsi="Sakkal Majalla" w:cs="Sakkal Majalla"/>
          <w:b/>
          <w:bCs/>
          <w:snapToGrid w:val="0"/>
          <w:sz w:val="28"/>
          <w:szCs w:val="28"/>
          <w:lang w:eastAsia="en-US"/>
        </w:rPr>
        <w:t xml:space="preserve"> wolk</w:t>
      </w:r>
      <w:r w:rsidRPr="003D01A8">
        <w:rPr>
          <w:rFonts w:ascii="Sakkal Majalla" w:hAnsi="Sakkal Majalla" w:cs="Sakkal Majalla"/>
          <w:snapToGrid w:val="0"/>
          <w:sz w:val="28"/>
          <w:szCs w:val="28"/>
          <w:lang w:eastAsia="en-US"/>
        </w:rPr>
        <w:t xml:space="preserve">’ in zijn profetie over de Vlucht naar Egypte (Jes. </w:t>
      </w:r>
      <w:proofErr w:type="gramStart"/>
      <w:r w:rsidRPr="003D01A8">
        <w:rPr>
          <w:rFonts w:ascii="Sakkal Majalla" w:hAnsi="Sakkal Majalla" w:cs="Sakkal Majalla"/>
          <w:snapToGrid w:val="0"/>
          <w:sz w:val="28"/>
          <w:szCs w:val="28"/>
          <w:lang w:eastAsia="en-US"/>
        </w:rPr>
        <w:t>19</w:t>
      </w:r>
      <w:r w:rsidR="00D022E2">
        <w:rPr>
          <w:rFonts w:ascii="Sakkal Majalla" w:hAnsi="Sakkal Majalla" w:cs="Sakkal Majalla"/>
          <w:snapToGrid w:val="0"/>
          <w:sz w:val="28"/>
          <w:szCs w:val="28"/>
          <w:lang w:eastAsia="en-US"/>
        </w:rPr>
        <w:t xml:space="preserve"> :</w:t>
      </w:r>
      <w:proofErr w:type="gramEnd"/>
      <w:r w:rsidRPr="003D01A8">
        <w:rPr>
          <w:rFonts w:ascii="Sakkal Majalla" w:hAnsi="Sakkal Majalla" w:cs="Sakkal Majalla"/>
          <w:snapToGrid w:val="0"/>
          <w:sz w:val="28"/>
          <w:szCs w:val="28"/>
          <w:lang w:eastAsia="en-US"/>
        </w:rPr>
        <w:t xml:space="preserve"> 1).</w:t>
      </w:r>
    </w:p>
    <w:p w14:paraId="22931D3A" w14:textId="77777777" w:rsidR="000349BE" w:rsidRPr="003D01A8" w:rsidRDefault="000349BE" w:rsidP="000349BE">
      <w:pPr>
        <w:widowControl w:val="0"/>
        <w:rPr>
          <w:rFonts w:ascii="Sakkal Majalla" w:hAnsi="Sakkal Majalla" w:cs="Sakkal Majalla"/>
          <w:snapToGrid w:val="0"/>
          <w:sz w:val="24"/>
          <w:szCs w:val="28"/>
          <w:lang w:eastAsia="en-US"/>
        </w:rPr>
      </w:pPr>
    </w:p>
    <w:p w14:paraId="00D4EBFA" w14:textId="77777777" w:rsidR="009F2E66" w:rsidRPr="00D022E2" w:rsidRDefault="000349BE" w:rsidP="00D022E2">
      <w:pPr>
        <w:widowControl w:val="0"/>
        <w:jc w:val="center"/>
        <w:rPr>
          <w:snapToGrid w:val="0"/>
          <w:sz w:val="24"/>
          <w:szCs w:val="28"/>
          <w:lang w:eastAsia="en-US"/>
        </w:rPr>
      </w:pPr>
      <w:r>
        <w:rPr>
          <w:snapToGrid w:val="0"/>
          <w:sz w:val="24"/>
          <w:szCs w:val="28"/>
          <w:lang w:eastAsia="en-US"/>
        </w:rPr>
        <w:t>******</w:t>
      </w:r>
    </w:p>
    <w:sectPr w:rsidR="009F2E66" w:rsidRPr="00D02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BE"/>
    <w:rsid w:val="000349BE"/>
    <w:rsid w:val="000C406F"/>
    <w:rsid w:val="000D5580"/>
    <w:rsid w:val="004D691A"/>
    <w:rsid w:val="006F07F6"/>
    <w:rsid w:val="009F2E66"/>
    <w:rsid w:val="00AB28B1"/>
    <w:rsid w:val="00D022E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2366"/>
  <w15:chartTrackingRefBased/>
  <w15:docId w15:val="{1551E177-0FF5-44B9-B265-48F11991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9BE"/>
    <w:pPr>
      <w:spacing w:after="0" w:line="240" w:lineRule="auto"/>
    </w:pPr>
    <w:rPr>
      <w:rFonts w:ascii="Times New Roman" w:eastAsia="Times New Roman" w:hAnsi="Times New Roman" w:cs="Traditional Arabic"/>
      <w:sz w:val="20"/>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2</Pages>
  <Words>680</Words>
  <Characters>3877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Bischop Arseny</dc:creator>
  <cp:keywords/>
  <dc:description/>
  <cp:lastModifiedBy>Mikhail, P. (16084454)</cp:lastModifiedBy>
  <cp:revision>4</cp:revision>
  <dcterms:created xsi:type="dcterms:W3CDTF">2016-08-13T06:08:00Z</dcterms:created>
  <dcterms:modified xsi:type="dcterms:W3CDTF">2025-07-08T22:07:00Z</dcterms:modified>
</cp:coreProperties>
</file>