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ABC1" w14:textId="77777777" w:rsidR="00F26588" w:rsidRPr="00A64686" w:rsidRDefault="00F26588" w:rsidP="00F26588">
      <w:pPr>
        <w:pStyle w:val="Heading1"/>
        <w:jc w:val="center"/>
        <w:rPr>
          <w:sz w:val="28"/>
          <w:szCs w:val="28"/>
          <w:lang w:val="nl-NL"/>
        </w:rPr>
      </w:pPr>
      <w:r w:rsidRPr="00A64686">
        <w:rPr>
          <w:sz w:val="28"/>
          <w:szCs w:val="28"/>
          <w:lang w:val="nl-NL"/>
        </w:rPr>
        <w:t>D</w:t>
      </w:r>
      <w:r>
        <w:rPr>
          <w:sz w:val="28"/>
          <w:szCs w:val="28"/>
          <w:lang w:val="nl-NL"/>
        </w:rPr>
        <w:t>e verering van het Kruis</w:t>
      </w:r>
    </w:p>
    <w:p w14:paraId="5EDFF0A4" w14:textId="77777777" w:rsidR="00F26588" w:rsidRPr="00A64686" w:rsidRDefault="00F26588" w:rsidP="00F26588">
      <w:pPr>
        <w:bidi w:val="0"/>
        <w:rPr>
          <w:b/>
          <w:bCs/>
          <w:sz w:val="28"/>
          <w:szCs w:val="28"/>
          <w:lang w:val="nl-NL"/>
        </w:rPr>
      </w:pPr>
    </w:p>
    <w:p w14:paraId="501FA223" w14:textId="77777777" w:rsidR="00F26588" w:rsidRPr="00A64686" w:rsidRDefault="00F26588" w:rsidP="00F26588">
      <w:pPr>
        <w:pStyle w:val="BodyText"/>
        <w:rPr>
          <w:sz w:val="28"/>
          <w:szCs w:val="28"/>
          <w:lang w:val="nl-NL"/>
        </w:rPr>
      </w:pPr>
      <w:r w:rsidRPr="00A64686">
        <w:rPr>
          <w:sz w:val="28"/>
          <w:szCs w:val="28"/>
          <w:lang w:val="nl-NL"/>
        </w:rPr>
        <w:t xml:space="preserve">Ter gelegenheid van het gezegende Feest van het Kruis zullen we uitleggen waarom </w:t>
      </w:r>
      <w:r>
        <w:rPr>
          <w:sz w:val="28"/>
          <w:szCs w:val="28"/>
          <w:lang w:val="nl-NL"/>
        </w:rPr>
        <w:t>wij als orthodozen</w:t>
      </w:r>
      <w:r w:rsidRPr="00A64686">
        <w:rPr>
          <w:sz w:val="28"/>
          <w:szCs w:val="28"/>
          <w:lang w:val="nl-NL"/>
        </w:rPr>
        <w:t xml:space="preserve"> zo veel belang aan het kruis en aan haar verering hecht</w:t>
      </w:r>
      <w:r>
        <w:rPr>
          <w:sz w:val="28"/>
          <w:szCs w:val="28"/>
          <w:lang w:val="nl-NL"/>
        </w:rPr>
        <w:t>en.</w:t>
      </w:r>
    </w:p>
    <w:p w14:paraId="689BFB65" w14:textId="77777777" w:rsidR="00F26588" w:rsidRPr="00A64686" w:rsidRDefault="00F26588" w:rsidP="00F26588">
      <w:pPr>
        <w:bidi w:val="0"/>
        <w:rPr>
          <w:sz w:val="28"/>
          <w:szCs w:val="28"/>
          <w:lang w:val="nl-NL"/>
        </w:rPr>
      </w:pPr>
    </w:p>
    <w:p w14:paraId="430833FF" w14:textId="77777777" w:rsidR="00F26588" w:rsidRPr="00F96548" w:rsidRDefault="00F26588" w:rsidP="00F26588">
      <w:pPr>
        <w:numPr>
          <w:ilvl w:val="0"/>
          <w:numId w:val="1"/>
        </w:numPr>
        <w:bidi w:val="0"/>
        <w:rPr>
          <w:sz w:val="32"/>
          <w:szCs w:val="32"/>
          <w:lang w:val="nl-NL"/>
        </w:rPr>
      </w:pPr>
      <w:r w:rsidRPr="00F96548">
        <w:rPr>
          <w:b/>
          <w:bCs/>
          <w:sz w:val="32"/>
          <w:szCs w:val="32"/>
          <w:lang w:val="nl-NL"/>
        </w:rPr>
        <w:t>De nadruk van de Heer Jezus Christus op het kruis.</w:t>
      </w:r>
    </w:p>
    <w:p w14:paraId="2CBFA377" w14:textId="77777777" w:rsidR="00F26588" w:rsidRPr="00A64686" w:rsidRDefault="00F26588" w:rsidP="00F26588">
      <w:pPr>
        <w:bidi w:val="0"/>
        <w:rPr>
          <w:sz w:val="28"/>
          <w:szCs w:val="28"/>
        </w:rPr>
      </w:pPr>
      <w:r w:rsidRPr="004225C9">
        <w:rPr>
          <w:sz w:val="28"/>
          <w:szCs w:val="28"/>
          <w:lang w:val="nl-NL"/>
        </w:rPr>
        <w:t xml:space="preserve">Sinds het begin van de taak van de Heer, en ook gedurende Zijn lessen, en voordat Hij gekruisigd werd, legde Hij grote nadruk op het kruis. Hij zei: “ </w:t>
      </w:r>
      <w:r w:rsidRPr="004225C9">
        <w:rPr>
          <w:b/>
          <w:bCs/>
          <w:sz w:val="28"/>
          <w:szCs w:val="28"/>
          <w:lang w:val="nl-NL"/>
        </w:rPr>
        <w:t>En wie zijn kruis niet opneemt en Mij volgt, is Mij niet waardig.</w:t>
      </w:r>
      <w:r w:rsidRPr="004225C9">
        <w:rPr>
          <w:sz w:val="28"/>
          <w:szCs w:val="28"/>
          <w:lang w:val="nl-NL"/>
        </w:rPr>
        <w:t xml:space="preserve">” (Matteus 10: 38), en: “ </w:t>
      </w:r>
      <w:r w:rsidRPr="004225C9">
        <w:rPr>
          <w:b/>
          <w:bCs/>
          <w:sz w:val="28"/>
          <w:szCs w:val="28"/>
          <w:lang w:val="nl-NL"/>
        </w:rPr>
        <w:t>Wie mijn volgeling wil zijn, moet Mij volgen door zichzelf te verloochenen en zijn kruis op te nemen.</w:t>
      </w:r>
      <w:r w:rsidRPr="004225C9">
        <w:rPr>
          <w:sz w:val="28"/>
          <w:szCs w:val="28"/>
          <w:lang w:val="nl-NL"/>
        </w:rPr>
        <w:t>” (Matteus 16: 24 en Marcus 8: 34). In zijn gesprek met de jonge rijke man zei Jezus tot hem: “</w:t>
      </w:r>
      <w:r w:rsidRPr="004225C9">
        <w:rPr>
          <w:b/>
          <w:bCs/>
          <w:sz w:val="28"/>
          <w:szCs w:val="28"/>
          <w:lang w:val="nl-NL"/>
        </w:rPr>
        <w:t>Ga verkopen wat ge bezit en geef het aan de armen….En kom dan terug en neemt uw kruis op om Mij te volgen</w:t>
      </w:r>
      <w:r w:rsidRPr="004225C9">
        <w:rPr>
          <w:sz w:val="28"/>
          <w:szCs w:val="28"/>
          <w:lang w:val="nl-NL"/>
        </w:rPr>
        <w:t>.” (Marcus 10: 21). Onze Heer zei: “</w:t>
      </w:r>
      <w:r w:rsidRPr="004225C9">
        <w:rPr>
          <w:b/>
          <w:bCs/>
          <w:sz w:val="28"/>
          <w:szCs w:val="28"/>
          <w:lang w:val="nl-NL"/>
        </w:rPr>
        <w:t>Als iemand zijn kruis niet draagt en Mij volgt, kan hij mijn leerling niet zijn</w:t>
      </w:r>
      <w:r w:rsidRPr="004225C9">
        <w:rPr>
          <w:sz w:val="28"/>
          <w:szCs w:val="28"/>
          <w:lang w:val="nl-NL"/>
        </w:rPr>
        <w:t xml:space="preserve">.” </w:t>
      </w:r>
      <w:r w:rsidRPr="00A64686">
        <w:rPr>
          <w:sz w:val="28"/>
          <w:szCs w:val="28"/>
        </w:rPr>
        <w:t>(Lucas 14: 27).</w:t>
      </w:r>
    </w:p>
    <w:p w14:paraId="4EEEE04D" w14:textId="77777777" w:rsidR="00F26588" w:rsidRPr="00A64686" w:rsidRDefault="00F26588" w:rsidP="00F26588">
      <w:pPr>
        <w:bidi w:val="0"/>
        <w:rPr>
          <w:sz w:val="28"/>
          <w:szCs w:val="28"/>
        </w:rPr>
      </w:pPr>
    </w:p>
    <w:p w14:paraId="3D1FBC2B" w14:textId="77777777" w:rsidR="00F26588" w:rsidRPr="004225C9" w:rsidRDefault="00F26588" w:rsidP="00F26588">
      <w:pPr>
        <w:numPr>
          <w:ilvl w:val="0"/>
          <w:numId w:val="1"/>
        </w:numPr>
        <w:bidi w:val="0"/>
        <w:rPr>
          <w:b/>
          <w:bCs/>
          <w:sz w:val="32"/>
          <w:szCs w:val="32"/>
          <w:lang w:val="nl-NL"/>
        </w:rPr>
      </w:pPr>
      <w:r w:rsidRPr="004225C9">
        <w:rPr>
          <w:b/>
          <w:bCs/>
          <w:sz w:val="32"/>
          <w:szCs w:val="32"/>
          <w:lang w:val="nl-NL"/>
        </w:rPr>
        <w:t>Het kruis was de kern van de boodschap van de engelen en de apostelen.</w:t>
      </w:r>
    </w:p>
    <w:p w14:paraId="0582A16E" w14:textId="77777777" w:rsidR="00F26588" w:rsidRPr="004225C9" w:rsidRDefault="00F26588" w:rsidP="00F26588">
      <w:pPr>
        <w:pStyle w:val="BodyText"/>
        <w:rPr>
          <w:sz w:val="28"/>
          <w:szCs w:val="28"/>
          <w:lang w:val="nl-NL"/>
        </w:rPr>
      </w:pPr>
      <w:r w:rsidRPr="004225C9">
        <w:rPr>
          <w:sz w:val="28"/>
          <w:szCs w:val="28"/>
          <w:lang w:val="nl-NL"/>
        </w:rPr>
        <w:t>Een belangrijk punt is, dat de engel die de opstanding van de Heer aankondigde tot de vrouwen zei: “ …</w:t>
      </w:r>
      <w:r w:rsidRPr="004225C9">
        <w:rPr>
          <w:b/>
          <w:bCs/>
          <w:sz w:val="28"/>
          <w:szCs w:val="28"/>
          <w:lang w:val="nl-NL"/>
        </w:rPr>
        <w:t>Ik weet dat gij Jezus zoekt, de gekruisigde. Hij is niet hier. Hij is verrezen</w:t>
      </w:r>
      <w:r w:rsidRPr="004225C9">
        <w:rPr>
          <w:sz w:val="28"/>
          <w:szCs w:val="28"/>
          <w:lang w:val="nl-NL"/>
        </w:rPr>
        <w:t>…” ( Matteus 28: 5,6). Zo noemde de engel de Heer  “ Hij die gekruisigd werd” , alhoewel Hij al opgestaan was. De titel “gekruisigd” bleef een betiteling voor de Heer.</w:t>
      </w:r>
    </w:p>
    <w:p w14:paraId="7F77AA56" w14:textId="77777777" w:rsidR="00F26588" w:rsidRPr="004225C9" w:rsidRDefault="00F26588" w:rsidP="00F26588">
      <w:pPr>
        <w:pStyle w:val="BodyText"/>
        <w:rPr>
          <w:sz w:val="28"/>
          <w:szCs w:val="28"/>
          <w:lang w:val="nl-NL"/>
        </w:rPr>
      </w:pPr>
    </w:p>
    <w:p w14:paraId="2CCE99FB" w14:textId="77777777" w:rsidR="00F26588" w:rsidRPr="00A64686" w:rsidRDefault="00F26588" w:rsidP="00F26588">
      <w:pPr>
        <w:pStyle w:val="BodyText"/>
        <w:rPr>
          <w:sz w:val="28"/>
          <w:szCs w:val="28"/>
          <w:lang w:val="nl-NL"/>
        </w:rPr>
      </w:pPr>
      <w:r w:rsidRPr="004225C9">
        <w:rPr>
          <w:sz w:val="28"/>
          <w:szCs w:val="28"/>
          <w:lang w:val="nl-NL"/>
        </w:rPr>
        <w:t xml:space="preserve">Onze vaders de apostelen legden de nadruk in hun prediking op de kruisiging van de Heer. Sint Petrus zei tot de joden: “ </w:t>
      </w:r>
      <w:r w:rsidRPr="004225C9">
        <w:rPr>
          <w:b/>
          <w:bCs/>
          <w:sz w:val="28"/>
          <w:szCs w:val="28"/>
          <w:lang w:val="nl-NL"/>
        </w:rPr>
        <w:t>Voor heel het huis van Israel moet dus onomstotelijk vaststaan, dat God Hem en Heer en Christus heeft gemaakt, die Jezus, die gij gekruisigd hebt</w:t>
      </w:r>
      <w:r w:rsidRPr="004225C9">
        <w:rPr>
          <w:sz w:val="28"/>
          <w:szCs w:val="28"/>
          <w:lang w:val="nl-NL"/>
        </w:rPr>
        <w:t xml:space="preserve">.” </w:t>
      </w:r>
      <w:r w:rsidRPr="00A64686">
        <w:rPr>
          <w:sz w:val="28"/>
          <w:szCs w:val="28"/>
          <w:lang w:val="nl-NL"/>
        </w:rPr>
        <w:t xml:space="preserve">(Hand 2: 36). Sint Paulus zei ook: “ </w:t>
      </w:r>
      <w:r w:rsidRPr="00A64686">
        <w:rPr>
          <w:b/>
          <w:bCs/>
          <w:sz w:val="28"/>
          <w:szCs w:val="28"/>
          <w:lang w:val="nl-NL"/>
        </w:rPr>
        <w:t>Maar wij verkondigen een gekruisigde Christus</w:t>
      </w:r>
      <w:r w:rsidRPr="00A64686">
        <w:rPr>
          <w:sz w:val="28"/>
          <w:szCs w:val="28"/>
          <w:lang w:val="nl-NL"/>
        </w:rPr>
        <w:t xml:space="preserve"> ( I Korintiers 1: 23)” .</w:t>
      </w:r>
    </w:p>
    <w:p w14:paraId="0CF60BE0" w14:textId="77777777" w:rsidR="00F26588" w:rsidRPr="00A64686" w:rsidRDefault="00F26588" w:rsidP="00F26588">
      <w:pPr>
        <w:pStyle w:val="BodyText"/>
        <w:rPr>
          <w:sz w:val="28"/>
          <w:szCs w:val="28"/>
          <w:lang w:val="nl-NL"/>
        </w:rPr>
      </w:pPr>
    </w:p>
    <w:p w14:paraId="5632541C" w14:textId="77777777" w:rsidR="00F26588" w:rsidRPr="004225C9" w:rsidRDefault="00F26588" w:rsidP="00F26588">
      <w:pPr>
        <w:pStyle w:val="BodyText"/>
        <w:rPr>
          <w:sz w:val="28"/>
          <w:szCs w:val="28"/>
          <w:lang w:val="nl-NL"/>
        </w:rPr>
      </w:pPr>
      <w:r w:rsidRPr="00A64686">
        <w:rPr>
          <w:sz w:val="28"/>
          <w:szCs w:val="28"/>
          <w:lang w:val="nl-NL"/>
        </w:rPr>
        <w:t xml:space="preserve">Sint Paulus beschouwde het kruis als de essentie van het christendom en zei: “ </w:t>
      </w:r>
      <w:r w:rsidRPr="00BC0C89">
        <w:rPr>
          <w:b/>
          <w:bCs/>
          <w:sz w:val="28"/>
          <w:szCs w:val="28"/>
          <w:lang w:val="nl-NL"/>
        </w:rPr>
        <w:t>Ik had mij voorgenomen u geen enkele wetenschap te brengen dan die van Jezus Christus en zijn kruis</w:t>
      </w:r>
      <w:r w:rsidRPr="00A64686">
        <w:rPr>
          <w:sz w:val="28"/>
          <w:szCs w:val="28"/>
          <w:lang w:val="nl-NL"/>
        </w:rPr>
        <w:t xml:space="preserve"> (I Korientiers 2: 2).” </w:t>
      </w:r>
      <w:r w:rsidRPr="004225C9">
        <w:rPr>
          <w:sz w:val="28"/>
          <w:szCs w:val="28"/>
          <w:lang w:val="nl-NL"/>
        </w:rPr>
        <w:t>Hij bedoelt hier dat het kruis het enige is dat hij wil weten.</w:t>
      </w:r>
    </w:p>
    <w:p w14:paraId="63D197CD" w14:textId="77777777" w:rsidR="00F26588" w:rsidRPr="004225C9" w:rsidRDefault="00F26588" w:rsidP="00F26588">
      <w:pPr>
        <w:pStyle w:val="BodyText"/>
        <w:rPr>
          <w:sz w:val="28"/>
          <w:szCs w:val="28"/>
          <w:lang w:val="nl-NL"/>
        </w:rPr>
      </w:pPr>
    </w:p>
    <w:p w14:paraId="7AB9874F" w14:textId="77777777" w:rsidR="00F26588" w:rsidRPr="004225C9" w:rsidRDefault="00F26588" w:rsidP="00F26588">
      <w:pPr>
        <w:pStyle w:val="BodyText"/>
        <w:numPr>
          <w:ilvl w:val="0"/>
          <w:numId w:val="1"/>
        </w:numPr>
        <w:rPr>
          <w:sz w:val="32"/>
          <w:szCs w:val="32"/>
          <w:lang w:val="nl-NL"/>
        </w:rPr>
      </w:pPr>
      <w:r w:rsidRPr="004225C9">
        <w:rPr>
          <w:b/>
          <w:bCs/>
          <w:sz w:val="32"/>
          <w:szCs w:val="32"/>
          <w:lang w:val="nl-NL"/>
        </w:rPr>
        <w:t>Het kruis was het object van de glorie van de apostelen.</w:t>
      </w:r>
      <w:r w:rsidRPr="004225C9">
        <w:rPr>
          <w:sz w:val="32"/>
          <w:szCs w:val="32"/>
          <w:lang w:val="nl-NL"/>
        </w:rPr>
        <w:t xml:space="preserve">  </w:t>
      </w:r>
    </w:p>
    <w:p w14:paraId="3A88DADC" w14:textId="77777777" w:rsidR="00F26588" w:rsidRPr="00A64686" w:rsidRDefault="00F26588" w:rsidP="00F26588">
      <w:pPr>
        <w:pStyle w:val="BodyText"/>
        <w:rPr>
          <w:sz w:val="28"/>
          <w:szCs w:val="28"/>
        </w:rPr>
      </w:pPr>
      <w:r w:rsidRPr="004225C9">
        <w:rPr>
          <w:sz w:val="28"/>
          <w:szCs w:val="28"/>
          <w:lang w:val="nl-NL"/>
        </w:rPr>
        <w:t xml:space="preserve">Sint Paulus de apostel zei: “ </w:t>
      </w:r>
      <w:r w:rsidRPr="004225C9">
        <w:rPr>
          <w:b/>
          <w:bCs/>
          <w:sz w:val="28"/>
          <w:szCs w:val="28"/>
          <w:lang w:val="nl-NL"/>
        </w:rPr>
        <w:t>Mij moge God ervoor bewaren op iets anders te roemen dan op het kruis van onze Heer Jezus Christus</w:t>
      </w:r>
      <w:r w:rsidRPr="004225C9">
        <w:rPr>
          <w:sz w:val="28"/>
          <w:szCs w:val="28"/>
          <w:lang w:val="nl-NL"/>
        </w:rPr>
        <w:t>….” (Galaten 6: 14). Gevraagd naar het geheim van zijn woorden, zei hij: “</w:t>
      </w:r>
      <w:r w:rsidRPr="004225C9">
        <w:rPr>
          <w:b/>
          <w:bCs/>
          <w:sz w:val="28"/>
          <w:szCs w:val="28"/>
          <w:lang w:val="nl-NL"/>
        </w:rPr>
        <w:t>Waardoor de wereld voor mij gekruisigd is en ik voor de wereld.</w:t>
      </w:r>
      <w:r w:rsidRPr="004225C9">
        <w:rPr>
          <w:sz w:val="28"/>
          <w:szCs w:val="28"/>
          <w:lang w:val="nl-NL"/>
        </w:rPr>
        <w:t xml:space="preserve">” </w:t>
      </w:r>
      <w:r w:rsidRPr="00A64686">
        <w:rPr>
          <w:sz w:val="28"/>
          <w:szCs w:val="28"/>
        </w:rPr>
        <w:t>(Galaten 6: 14).</w:t>
      </w:r>
    </w:p>
    <w:p w14:paraId="2F40F8D3" w14:textId="77777777" w:rsidR="00F26588" w:rsidRDefault="00F26588" w:rsidP="00F26588">
      <w:pPr>
        <w:pStyle w:val="BodyText"/>
        <w:rPr>
          <w:sz w:val="28"/>
          <w:szCs w:val="28"/>
        </w:rPr>
      </w:pPr>
    </w:p>
    <w:p w14:paraId="6A967464" w14:textId="77777777" w:rsidR="00F26588" w:rsidRDefault="00F26588" w:rsidP="00F26588">
      <w:pPr>
        <w:pStyle w:val="BodyText"/>
        <w:rPr>
          <w:sz w:val="28"/>
          <w:szCs w:val="28"/>
        </w:rPr>
      </w:pPr>
    </w:p>
    <w:p w14:paraId="28FC13F2" w14:textId="77777777" w:rsidR="00F26588" w:rsidRPr="00A64686" w:rsidRDefault="00F26588" w:rsidP="00F26588">
      <w:pPr>
        <w:pStyle w:val="BodyText"/>
        <w:rPr>
          <w:sz w:val="28"/>
          <w:szCs w:val="28"/>
        </w:rPr>
      </w:pPr>
    </w:p>
    <w:p w14:paraId="6995E8CD"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lastRenderedPageBreak/>
        <w:t>Wanneer we een kruis slaan, herinneren wij ons de hogere en spirituele betekenis.</w:t>
      </w:r>
    </w:p>
    <w:p w14:paraId="37110206" w14:textId="77777777" w:rsidR="00F26588" w:rsidRPr="004225C9" w:rsidRDefault="00F26588" w:rsidP="00F26588">
      <w:pPr>
        <w:pStyle w:val="BodyText"/>
        <w:rPr>
          <w:sz w:val="28"/>
          <w:szCs w:val="28"/>
          <w:lang w:val="nl-NL"/>
        </w:rPr>
      </w:pPr>
      <w:r w:rsidRPr="004225C9">
        <w:rPr>
          <w:sz w:val="28"/>
          <w:szCs w:val="28"/>
          <w:lang w:val="nl-NL"/>
        </w:rPr>
        <w:t xml:space="preserve">We herinneren ons Gods liefde, Die, omwille van onze redding, besloot voor ons te sterven: “ </w:t>
      </w:r>
      <w:r w:rsidRPr="004225C9">
        <w:rPr>
          <w:b/>
          <w:bCs/>
          <w:sz w:val="28"/>
          <w:szCs w:val="28"/>
          <w:lang w:val="nl-NL"/>
        </w:rPr>
        <w:t>Wij allen waren als schapen verloren gelopen, en ieder van ons was eigen wegen gegaan; maar op hem heeft Jahwe laten neerkomen de schuld van ons allen</w:t>
      </w:r>
      <w:r w:rsidRPr="004225C9">
        <w:rPr>
          <w:sz w:val="28"/>
          <w:szCs w:val="28"/>
          <w:lang w:val="nl-NL"/>
        </w:rPr>
        <w:t xml:space="preserve">” (Jesaja 53: 6). Als we een kruis slaan herinneren we “ </w:t>
      </w:r>
      <w:r w:rsidRPr="004225C9">
        <w:rPr>
          <w:b/>
          <w:bCs/>
          <w:sz w:val="28"/>
          <w:szCs w:val="28"/>
          <w:lang w:val="nl-NL"/>
        </w:rPr>
        <w:t>Het Lam Gods dat de zonden van de wereld wegneemt</w:t>
      </w:r>
      <w:r w:rsidRPr="004225C9">
        <w:rPr>
          <w:sz w:val="28"/>
          <w:szCs w:val="28"/>
          <w:lang w:val="nl-NL"/>
        </w:rPr>
        <w:t xml:space="preserve">” (Johannes 1: 29), en dat “ </w:t>
      </w:r>
      <w:r w:rsidRPr="004225C9">
        <w:rPr>
          <w:b/>
          <w:bCs/>
          <w:sz w:val="28"/>
          <w:szCs w:val="28"/>
          <w:lang w:val="nl-NL"/>
        </w:rPr>
        <w:t>Hij al onze zonden goedmaakt, en niet alleen die van ons maar die van de hele wereld</w:t>
      </w:r>
      <w:r w:rsidRPr="004225C9">
        <w:rPr>
          <w:sz w:val="28"/>
          <w:szCs w:val="28"/>
          <w:lang w:val="nl-NL"/>
        </w:rPr>
        <w:t>” (I Johannes 2: 2).</w:t>
      </w:r>
    </w:p>
    <w:p w14:paraId="22877C32" w14:textId="77777777" w:rsidR="00F26588" w:rsidRPr="004225C9" w:rsidRDefault="00F26588" w:rsidP="00F26588">
      <w:pPr>
        <w:pStyle w:val="BodyText"/>
        <w:rPr>
          <w:sz w:val="28"/>
          <w:szCs w:val="28"/>
          <w:lang w:val="nl-NL"/>
        </w:rPr>
      </w:pPr>
    </w:p>
    <w:p w14:paraId="42B43FBD"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Wanneer we een kruis slaan, verkondigen wij, dat wij tot de Gekruisigde behoren.</w:t>
      </w:r>
    </w:p>
    <w:p w14:paraId="17FE0AA2" w14:textId="77777777" w:rsidR="00F26588" w:rsidRPr="004225C9" w:rsidRDefault="00F26588" w:rsidP="00F26588">
      <w:pPr>
        <w:pStyle w:val="BodyText"/>
        <w:rPr>
          <w:sz w:val="28"/>
          <w:szCs w:val="28"/>
          <w:lang w:val="nl-NL"/>
        </w:rPr>
      </w:pPr>
      <w:r w:rsidRPr="004225C9">
        <w:rPr>
          <w:sz w:val="28"/>
          <w:szCs w:val="28"/>
          <w:lang w:val="nl-NL"/>
        </w:rPr>
        <w:t>Degene die alleen aan de spirituele waarde van het kruis belang toekennen, zonder openlijk het teken te manifesteren, maken niet openbaar dat zij tot de Gekruisigde behoren. Wij belijden ons behoren tot de gekruisigde Heer door: het kruisteken,  het dragen en kussen van het kruis, en het soms laten tatoeeren van het kruis op onze polsen, en het laten hangen in gebedsplaatsen. Door deze dingen verkondigen wij openlijk ons geloof. We schamen ons niet voor het kruis, maar wij vereren het, en vieren het tijdens feesten, zelfs zonder woorden: onze verschijning verkondigt ons geloof.</w:t>
      </w:r>
    </w:p>
    <w:p w14:paraId="07EA9B95" w14:textId="77777777" w:rsidR="00F26588" w:rsidRPr="004225C9" w:rsidRDefault="00F26588" w:rsidP="00F26588">
      <w:pPr>
        <w:pStyle w:val="BodyText"/>
        <w:rPr>
          <w:sz w:val="28"/>
          <w:szCs w:val="28"/>
          <w:lang w:val="nl-NL"/>
        </w:rPr>
      </w:pPr>
    </w:p>
    <w:p w14:paraId="4E5F557B"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De mens bestaat niet alleen uit geest en hersenen, maar heeft ook zintuigen die op bovenstaande manier van het kruis kennis kunnen nemen.</w:t>
      </w:r>
    </w:p>
    <w:p w14:paraId="3A5F2BEC" w14:textId="77777777" w:rsidR="00F26588" w:rsidRPr="004225C9" w:rsidRDefault="00F26588" w:rsidP="00F26588">
      <w:pPr>
        <w:pStyle w:val="BodyText"/>
        <w:rPr>
          <w:sz w:val="28"/>
          <w:szCs w:val="28"/>
          <w:lang w:val="nl-NL"/>
        </w:rPr>
      </w:pPr>
      <w:r w:rsidRPr="004225C9">
        <w:rPr>
          <w:sz w:val="28"/>
          <w:szCs w:val="28"/>
          <w:lang w:val="nl-NL"/>
        </w:rPr>
        <w:t>Niet alle mensen hebben hetzelfde spirituele niveau: sommigen hebben de zintuigen voor hun meditatie nodig. De zintuigen worden op bovenstaande manieren gevoed en geven dit op hun beurt weer door aan de geest en de hersenen.</w:t>
      </w:r>
    </w:p>
    <w:p w14:paraId="7024C736" w14:textId="77777777" w:rsidR="00F26588" w:rsidRPr="004225C9" w:rsidRDefault="00F26588" w:rsidP="00F26588">
      <w:pPr>
        <w:pStyle w:val="BodyText"/>
        <w:rPr>
          <w:sz w:val="28"/>
          <w:szCs w:val="28"/>
          <w:lang w:val="nl-NL"/>
        </w:rPr>
      </w:pPr>
    </w:p>
    <w:p w14:paraId="4DFB5196" w14:textId="77777777" w:rsidR="00F26588" w:rsidRPr="004225C9" w:rsidRDefault="00F26588" w:rsidP="00F26588">
      <w:pPr>
        <w:pStyle w:val="BodyText"/>
        <w:rPr>
          <w:sz w:val="28"/>
          <w:szCs w:val="28"/>
          <w:lang w:val="nl-NL"/>
        </w:rPr>
      </w:pPr>
      <w:r w:rsidRPr="004225C9">
        <w:rPr>
          <w:sz w:val="28"/>
          <w:szCs w:val="28"/>
          <w:lang w:val="nl-NL"/>
        </w:rPr>
        <w:t>De hersenen herinneren het kruis misschien niet, maar wanneer de zintuigen het aan de hersenen laten zien, worden alle hogere en spirituele gevoelens, die verbonden zijn aan het kruis, herinnerd. We vereren God zowel spiritueel, als intellectueel en fysiek, en deze manieren versterken elkaar.</w:t>
      </w:r>
    </w:p>
    <w:p w14:paraId="3D75C1C8" w14:textId="77777777" w:rsidR="00F26588" w:rsidRPr="004225C9" w:rsidRDefault="00F26588" w:rsidP="00F26588">
      <w:pPr>
        <w:pStyle w:val="BodyText"/>
        <w:rPr>
          <w:sz w:val="28"/>
          <w:szCs w:val="28"/>
          <w:lang w:val="nl-NL"/>
        </w:rPr>
      </w:pPr>
    </w:p>
    <w:p w14:paraId="6997EAC6"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We maken geen kruisteken in stilte maar zeggen: “ In de naam van de Vader, de Zoon en de Heilige Geest, een God, Amen.”</w:t>
      </w:r>
    </w:p>
    <w:p w14:paraId="041694F6" w14:textId="77777777" w:rsidR="00F26588" w:rsidRPr="004225C9" w:rsidRDefault="00F26588" w:rsidP="00F26588">
      <w:pPr>
        <w:pStyle w:val="BodyText"/>
        <w:rPr>
          <w:sz w:val="28"/>
          <w:szCs w:val="28"/>
          <w:lang w:val="nl-NL"/>
        </w:rPr>
      </w:pPr>
      <w:r w:rsidRPr="004225C9">
        <w:rPr>
          <w:sz w:val="28"/>
          <w:szCs w:val="28"/>
          <w:lang w:val="nl-NL"/>
        </w:rPr>
        <w:t>Elke keer als we het kruisteken maken, belijden we ons geloof in de heilige Drieeenheid, de Ene Eeuwige God. Ons wordt dus de kans gegeven om constant de Heilige Drieeenheid te herinneren.</w:t>
      </w:r>
    </w:p>
    <w:p w14:paraId="715D4B79" w14:textId="77777777" w:rsidR="00F26588" w:rsidRDefault="00F26588" w:rsidP="00F26588">
      <w:pPr>
        <w:pStyle w:val="BodyText"/>
        <w:rPr>
          <w:sz w:val="28"/>
          <w:szCs w:val="28"/>
          <w:lang w:val="nl-NL"/>
        </w:rPr>
      </w:pPr>
    </w:p>
    <w:p w14:paraId="2325644F" w14:textId="77777777" w:rsidR="00F26588" w:rsidRDefault="00F26588" w:rsidP="00F26588">
      <w:pPr>
        <w:pStyle w:val="BodyText"/>
        <w:rPr>
          <w:sz w:val="28"/>
          <w:szCs w:val="28"/>
          <w:lang w:val="nl-NL"/>
        </w:rPr>
      </w:pPr>
    </w:p>
    <w:p w14:paraId="6C85EE35" w14:textId="77777777" w:rsidR="00F26588" w:rsidRDefault="00F26588" w:rsidP="00F26588">
      <w:pPr>
        <w:pStyle w:val="BodyText"/>
        <w:rPr>
          <w:sz w:val="28"/>
          <w:szCs w:val="28"/>
          <w:lang w:val="nl-NL"/>
        </w:rPr>
      </w:pPr>
    </w:p>
    <w:p w14:paraId="69105A57" w14:textId="77777777" w:rsidR="00F26588" w:rsidRPr="004225C9" w:rsidRDefault="00F26588" w:rsidP="00F26588">
      <w:pPr>
        <w:pStyle w:val="BodyText"/>
        <w:rPr>
          <w:sz w:val="28"/>
          <w:szCs w:val="28"/>
          <w:lang w:val="nl-NL"/>
        </w:rPr>
      </w:pPr>
    </w:p>
    <w:p w14:paraId="3366BBCF"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lastRenderedPageBreak/>
        <w:t>Door het kruisteken belijden wij ons geloof in de incarnatie en de redding</w:t>
      </w:r>
    </w:p>
    <w:p w14:paraId="073FC5E0" w14:textId="77777777" w:rsidR="00F26588" w:rsidRPr="004225C9" w:rsidRDefault="00F26588" w:rsidP="00F26588">
      <w:pPr>
        <w:pStyle w:val="BodyText"/>
        <w:rPr>
          <w:sz w:val="28"/>
          <w:szCs w:val="28"/>
          <w:lang w:val="nl-NL"/>
        </w:rPr>
      </w:pPr>
      <w:r w:rsidRPr="004225C9">
        <w:rPr>
          <w:sz w:val="28"/>
          <w:szCs w:val="28"/>
          <w:lang w:val="nl-NL"/>
        </w:rPr>
        <w:t>Wij maken het kruisteken van boven naar beneden, en van links naar rechts. We herinneren ons dat God uit de Hemel neerdaalde en de mensen verplaatste van links naar rechts; van donker naar licht, of van dood naar leven. We hebben dus talrijke meditaties wanneer we het kruisteken maken.</w:t>
      </w:r>
    </w:p>
    <w:p w14:paraId="3496D567" w14:textId="77777777" w:rsidR="00F26588" w:rsidRPr="004225C9" w:rsidRDefault="00F26588" w:rsidP="00F26588">
      <w:pPr>
        <w:pStyle w:val="BodyText"/>
        <w:rPr>
          <w:sz w:val="28"/>
          <w:szCs w:val="28"/>
          <w:lang w:val="nl-NL"/>
        </w:rPr>
      </w:pPr>
    </w:p>
    <w:p w14:paraId="19859EA5"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Het kruisteken is een religieuze les aan onze kinderen, en aan anderen.</w:t>
      </w:r>
    </w:p>
    <w:p w14:paraId="3623EBB2" w14:textId="77777777" w:rsidR="00F26588" w:rsidRPr="004225C9" w:rsidRDefault="00F26588" w:rsidP="00F26588">
      <w:pPr>
        <w:pStyle w:val="BodyText"/>
        <w:rPr>
          <w:sz w:val="28"/>
          <w:szCs w:val="28"/>
          <w:lang w:val="nl-NL"/>
        </w:rPr>
      </w:pPr>
      <w:r w:rsidRPr="004225C9">
        <w:rPr>
          <w:sz w:val="28"/>
          <w:szCs w:val="28"/>
          <w:lang w:val="nl-NL"/>
        </w:rPr>
        <w:t>Degene die een kruis slaat als hij bidt, als hij een kerk binnengaat, voor hij gaat eten of naar bed gaat, of op een andere tijd, herinnert zich het kruis: dit is nuttig op spiritueel terrein en daarom aanbevolen in de Bijbel. Het leert mensen, speciaal kleine kinderen, dat Jezus werd gekruisigd.</w:t>
      </w:r>
    </w:p>
    <w:p w14:paraId="1B15D7A5" w14:textId="77777777" w:rsidR="00F26588" w:rsidRPr="004225C9" w:rsidRDefault="00F26588" w:rsidP="00F26588">
      <w:pPr>
        <w:pStyle w:val="BodyText"/>
        <w:rPr>
          <w:sz w:val="28"/>
          <w:szCs w:val="28"/>
          <w:lang w:val="nl-NL"/>
        </w:rPr>
      </w:pPr>
    </w:p>
    <w:p w14:paraId="2FFE8F76"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Door het slaan van een kruis belijden wij dat de Heer voor ons gestorven is door Zijn wil.</w:t>
      </w:r>
    </w:p>
    <w:p w14:paraId="53D27663" w14:textId="77777777" w:rsidR="00F26588" w:rsidRPr="004225C9" w:rsidRDefault="00F26588" w:rsidP="00F26588">
      <w:pPr>
        <w:pStyle w:val="BodyText"/>
        <w:rPr>
          <w:sz w:val="28"/>
          <w:szCs w:val="28"/>
          <w:lang w:val="nl-NL"/>
        </w:rPr>
      </w:pPr>
      <w:r w:rsidRPr="004225C9">
        <w:rPr>
          <w:sz w:val="28"/>
          <w:szCs w:val="28"/>
          <w:lang w:val="nl-NL"/>
        </w:rPr>
        <w:t>Het is de wil van de Heer om Zijn dood te verkondigen, ter wille van onze redding, tot Hij wederkomt (I Korintiers 11: 26). Als we het kruisteken maken, herinneren we ons elke keer Zijn dood, en we blijven Hem herinneren totdat Hij wederkomt. We herinneren ons ook de Heer in de eucharistie, maar dit sacrament wordt niet altijd gevierd, dit in tegenstelling tot het slaan van een kruis, dat we altijd kunnen doen, en zo ons de dood van de Heer kunnen herinneren.</w:t>
      </w:r>
    </w:p>
    <w:p w14:paraId="4C14899C" w14:textId="77777777" w:rsidR="00F26588" w:rsidRPr="004225C9" w:rsidRDefault="00F26588" w:rsidP="00F26588">
      <w:pPr>
        <w:pStyle w:val="BodyText"/>
        <w:rPr>
          <w:sz w:val="28"/>
          <w:szCs w:val="28"/>
          <w:lang w:val="nl-NL"/>
        </w:rPr>
      </w:pPr>
    </w:p>
    <w:p w14:paraId="4AEFF0C0"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Door het slaan van een kruis, herinneren we dat de straf voor zonde de dood is.</w:t>
      </w:r>
    </w:p>
    <w:p w14:paraId="71F3CFBC" w14:textId="77777777" w:rsidR="00F26588" w:rsidRPr="004225C9" w:rsidRDefault="00F26588" w:rsidP="00F26588">
      <w:pPr>
        <w:pStyle w:val="BodyText"/>
        <w:rPr>
          <w:b/>
          <w:bCs/>
          <w:sz w:val="28"/>
          <w:szCs w:val="28"/>
          <w:lang w:val="nl-NL"/>
        </w:rPr>
      </w:pPr>
      <w:r w:rsidRPr="004225C9">
        <w:rPr>
          <w:sz w:val="28"/>
          <w:szCs w:val="28"/>
          <w:lang w:val="nl-NL"/>
        </w:rPr>
        <w:t xml:space="preserve">Daarom stierf Christus. Wij waren “ </w:t>
      </w:r>
      <w:r w:rsidRPr="004225C9">
        <w:rPr>
          <w:b/>
          <w:bCs/>
          <w:sz w:val="28"/>
          <w:szCs w:val="28"/>
          <w:lang w:val="nl-NL"/>
        </w:rPr>
        <w:t>dood door onze zonden</w:t>
      </w:r>
      <w:r w:rsidRPr="004225C9">
        <w:rPr>
          <w:sz w:val="28"/>
          <w:szCs w:val="28"/>
          <w:lang w:val="nl-NL"/>
        </w:rPr>
        <w:t xml:space="preserve">” (Efeziers 2: 5) maar Christus is voor ons aan het kruis gestorven en gaf ons leven. Aan het kruis betaalde Hij de prijs en zei tot de Vader: “ </w:t>
      </w:r>
      <w:r w:rsidRPr="004225C9">
        <w:rPr>
          <w:b/>
          <w:bCs/>
          <w:sz w:val="28"/>
          <w:szCs w:val="28"/>
          <w:lang w:val="nl-NL"/>
        </w:rPr>
        <w:t>Vader, vergeef het hun.”</w:t>
      </w:r>
    </w:p>
    <w:p w14:paraId="31756545" w14:textId="77777777" w:rsidR="00F26588" w:rsidRPr="004225C9" w:rsidRDefault="00F26588" w:rsidP="00F26588">
      <w:pPr>
        <w:pStyle w:val="BodyText"/>
        <w:rPr>
          <w:b/>
          <w:bCs/>
          <w:sz w:val="28"/>
          <w:szCs w:val="28"/>
          <w:lang w:val="nl-NL"/>
        </w:rPr>
      </w:pPr>
    </w:p>
    <w:p w14:paraId="7FBAD936"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Door een kruis te slaan herinneren we ons Gods liefde voor ons.</w:t>
      </w:r>
    </w:p>
    <w:p w14:paraId="3E2BE1F5" w14:textId="77777777" w:rsidR="00F26588" w:rsidRPr="009A6F1F" w:rsidRDefault="00F26588" w:rsidP="00F26588">
      <w:pPr>
        <w:pStyle w:val="BodyText"/>
        <w:rPr>
          <w:sz w:val="28"/>
          <w:szCs w:val="28"/>
          <w:lang w:val="nl-NL"/>
        </w:rPr>
      </w:pPr>
      <w:r w:rsidRPr="004225C9">
        <w:rPr>
          <w:sz w:val="28"/>
          <w:szCs w:val="28"/>
          <w:lang w:val="nl-NL"/>
        </w:rPr>
        <w:t xml:space="preserve">We herinneren ons dat het kruis een offer uit liefde was “ </w:t>
      </w:r>
      <w:r w:rsidRPr="004225C9">
        <w:rPr>
          <w:b/>
          <w:bCs/>
          <w:sz w:val="28"/>
          <w:szCs w:val="28"/>
          <w:lang w:val="nl-NL"/>
        </w:rPr>
        <w:t>Zozeer immers heeft God de wereld liefgehad, dat Hij Zijn eniggeboren Zoon heeft gegeven, opdat al wie in Hem gelooft niet verloren zal gaan maar eeuwig leven zal hebben</w:t>
      </w:r>
      <w:r w:rsidRPr="004225C9">
        <w:rPr>
          <w:sz w:val="28"/>
          <w:szCs w:val="28"/>
          <w:lang w:val="nl-NL"/>
        </w:rPr>
        <w:t xml:space="preserve">.” </w:t>
      </w:r>
      <w:r w:rsidRPr="009A6F1F">
        <w:rPr>
          <w:lang w:val="nl-NL"/>
        </w:rPr>
        <w:t>(Joh 3: 16)</w:t>
      </w:r>
      <w:r w:rsidRPr="009A6F1F">
        <w:rPr>
          <w:sz w:val="28"/>
          <w:szCs w:val="28"/>
          <w:lang w:val="nl-NL"/>
        </w:rPr>
        <w:t xml:space="preserve"> We herinneren dat “ </w:t>
      </w:r>
      <w:r w:rsidRPr="009A6F1F">
        <w:rPr>
          <w:b/>
          <w:bCs/>
          <w:sz w:val="28"/>
          <w:szCs w:val="28"/>
          <w:lang w:val="nl-NL"/>
        </w:rPr>
        <w:t>God echter bewijst zijn liefde voor ons juist hierdoor, dat Christus voor ons is gestorven…zijn wij met God verzoend door de dood van Zijn Zoon.</w:t>
      </w:r>
      <w:r w:rsidRPr="009A6F1F">
        <w:rPr>
          <w:sz w:val="28"/>
          <w:szCs w:val="28"/>
          <w:lang w:val="nl-NL"/>
        </w:rPr>
        <w:t xml:space="preserve">” </w:t>
      </w:r>
      <w:r w:rsidRPr="009A6F1F">
        <w:rPr>
          <w:lang w:val="nl-NL"/>
        </w:rPr>
        <w:t>(Rom 5: 8-10).</w:t>
      </w:r>
      <w:r w:rsidRPr="009A6F1F">
        <w:rPr>
          <w:sz w:val="28"/>
          <w:szCs w:val="28"/>
          <w:lang w:val="nl-NL"/>
        </w:rPr>
        <w:t xml:space="preserve"> Door het kruis herinneren we ons Gods liefde voor ons omdat “ </w:t>
      </w:r>
      <w:r w:rsidRPr="009A6F1F">
        <w:rPr>
          <w:b/>
          <w:bCs/>
          <w:sz w:val="28"/>
          <w:szCs w:val="28"/>
          <w:lang w:val="nl-NL"/>
        </w:rPr>
        <w:t>Geen grotere liefde kan iemand hebben dan deze, dat hij zijn leven geeft voor zijn vrienden</w:t>
      </w:r>
      <w:r w:rsidRPr="009A6F1F">
        <w:rPr>
          <w:sz w:val="28"/>
          <w:szCs w:val="28"/>
          <w:lang w:val="nl-NL"/>
        </w:rPr>
        <w:t xml:space="preserve">” </w:t>
      </w:r>
      <w:r w:rsidRPr="009A6F1F">
        <w:rPr>
          <w:lang w:val="nl-NL"/>
        </w:rPr>
        <w:t>(Joh 15: 13).</w:t>
      </w:r>
    </w:p>
    <w:p w14:paraId="348838B7" w14:textId="77777777" w:rsidR="00F26588" w:rsidRDefault="00F26588" w:rsidP="00F26588">
      <w:pPr>
        <w:pStyle w:val="BodyText"/>
        <w:rPr>
          <w:sz w:val="28"/>
          <w:szCs w:val="28"/>
          <w:lang w:val="nl-NL"/>
        </w:rPr>
      </w:pPr>
    </w:p>
    <w:p w14:paraId="68F48D9C" w14:textId="77777777" w:rsidR="00F26588" w:rsidRDefault="00F26588" w:rsidP="00F26588">
      <w:pPr>
        <w:pStyle w:val="BodyText"/>
        <w:rPr>
          <w:sz w:val="28"/>
          <w:szCs w:val="28"/>
          <w:lang w:val="nl-NL"/>
        </w:rPr>
      </w:pPr>
    </w:p>
    <w:p w14:paraId="08E97E4E" w14:textId="77777777" w:rsidR="00F26588" w:rsidRDefault="00F26588" w:rsidP="00F26588">
      <w:pPr>
        <w:pStyle w:val="BodyText"/>
        <w:rPr>
          <w:sz w:val="28"/>
          <w:szCs w:val="28"/>
          <w:lang w:val="nl-NL"/>
        </w:rPr>
      </w:pPr>
    </w:p>
    <w:p w14:paraId="009F27A5" w14:textId="77777777" w:rsidR="00F26588" w:rsidRDefault="00F26588" w:rsidP="00F26588">
      <w:pPr>
        <w:pStyle w:val="BodyText"/>
        <w:rPr>
          <w:sz w:val="28"/>
          <w:szCs w:val="28"/>
          <w:lang w:val="nl-NL"/>
        </w:rPr>
      </w:pPr>
    </w:p>
    <w:p w14:paraId="74C085FB" w14:textId="77777777" w:rsidR="00F26588" w:rsidRPr="009A6F1F" w:rsidRDefault="00F26588" w:rsidP="00F26588">
      <w:pPr>
        <w:pStyle w:val="BodyText"/>
        <w:rPr>
          <w:sz w:val="28"/>
          <w:szCs w:val="28"/>
          <w:lang w:val="nl-NL"/>
        </w:rPr>
      </w:pPr>
    </w:p>
    <w:p w14:paraId="18E0F25C"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lastRenderedPageBreak/>
        <w:t>We slaan een kruis omdat het ons macht geeft.</w:t>
      </w:r>
    </w:p>
    <w:p w14:paraId="08BE8253" w14:textId="77777777" w:rsidR="00F26588" w:rsidRPr="004225C9" w:rsidRDefault="00F26588" w:rsidP="00F26588">
      <w:pPr>
        <w:pStyle w:val="BodyText"/>
        <w:rPr>
          <w:sz w:val="28"/>
          <w:szCs w:val="28"/>
          <w:lang w:val="nl-NL"/>
        </w:rPr>
      </w:pPr>
      <w:r w:rsidRPr="004225C9">
        <w:rPr>
          <w:sz w:val="28"/>
          <w:szCs w:val="28"/>
          <w:lang w:val="nl-NL"/>
        </w:rPr>
        <w:t xml:space="preserve">Sint Paulus de apostel voelde de macht van het kruis en zei: “ </w:t>
      </w:r>
      <w:r w:rsidRPr="004225C9">
        <w:rPr>
          <w:b/>
          <w:bCs/>
          <w:sz w:val="28"/>
          <w:szCs w:val="28"/>
          <w:lang w:val="nl-NL"/>
        </w:rPr>
        <w:t>Mij moge God ervoor bewaren op iets anders te roemen dan op het kruis van onze Heer Jezus Christus, waardoor de wereld voor mij gekruisigd is en ik voor de wereld</w:t>
      </w:r>
      <w:r w:rsidRPr="004225C9">
        <w:rPr>
          <w:sz w:val="28"/>
          <w:szCs w:val="28"/>
          <w:lang w:val="nl-NL"/>
        </w:rPr>
        <w:t>.” (Galaten 6: 14) en “</w:t>
      </w:r>
      <w:r w:rsidRPr="004225C9">
        <w:rPr>
          <w:b/>
          <w:bCs/>
          <w:sz w:val="28"/>
          <w:szCs w:val="28"/>
          <w:lang w:val="nl-NL"/>
        </w:rPr>
        <w:t>Want de prediking van het kruis is dwaasheid voor hen die verloren gaan, maar voor hen die gered worden, voor ons, is zij Gods kracht</w:t>
      </w:r>
      <w:r w:rsidRPr="004225C9">
        <w:rPr>
          <w:sz w:val="28"/>
          <w:szCs w:val="28"/>
          <w:lang w:val="nl-NL"/>
        </w:rPr>
        <w:t>” (I Korintiers 1: 18). We zien dat niet alleen de kruisiging, maar zelfs het enkele woord “ kruis” de macht van God is. Wanneer we een kruis slaan, of ons het kruis herinneren, worden we met macht vervuld, omdat we ons herinneren dat de Heer door het kruis de dood en de Satan overwon en aan de mensen leven gaf.</w:t>
      </w:r>
    </w:p>
    <w:p w14:paraId="0F9A67E6" w14:textId="77777777" w:rsidR="00F26588" w:rsidRPr="004225C9" w:rsidRDefault="00F26588" w:rsidP="00F26588">
      <w:pPr>
        <w:pStyle w:val="BodyText"/>
        <w:rPr>
          <w:sz w:val="28"/>
          <w:szCs w:val="28"/>
          <w:lang w:val="nl-NL"/>
        </w:rPr>
      </w:pPr>
    </w:p>
    <w:p w14:paraId="31908972"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We slaan een kruis omdat de Satan er bang voor is.</w:t>
      </w:r>
    </w:p>
    <w:p w14:paraId="10F5984F" w14:textId="77777777" w:rsidR="00F26588" w:rsidRPr="004225C9" w:rsidRDefault="00F26588" w:rsidP="00F26588">
      <w:pPr>
        <w:pStyle w:val="BodyText"/>
        <w:rPr>
          <w:sz w:val="28"/>
          <w:szCs w:val="28"/>
          <w:lang w:val="nl-NL"/>
        </w:rPr>
      </w:pPr>
      <w:r w:rsidRPr="004225C9">
        <w:rPr>
          <w:sz w:val="28"/>
          <w:szCs w:val="28"/>
          <w:lang w:val="nl-NL"/>
        </w:rPr>
        <w:t>Alle pogingen van de Satan, vanaf Adam tot aan het Eind der Tijden, vonden een eind aan het kruis. God betaalde de prijs door Zijn bloed. Hij vergaf de zonden van alle mensen die in Hem geloofden en Hem gehoorzaamden. Als de Satan het kruis ziet beeft hij, omdat hij zijn nederlaag herinnert, en hij druipt af.</w:t>
      </w:r>
    </w:p>
    <w:p w14:paraId="38E0C386" w14:textId="77777777" w:rsidR="00F26588" w:rsidRPr="004225C9" w:rsidRDefault="00F26588" w:rsidP="00F26588">
      <w:pPr>
        <w:pStyle w:val="BodyText"/>
        <w:rPr>
          <w:sz w:val="28"/>
          <w:szCs w:val="28"/>
          <w:lang w:val="nl-NL"/>
        </w:rPr>
      </w:pPr>
    </w:p>
    <w:p w14:paraId="21B9C7B2" w14:textId="77777777" w:rsidR="00F26588" w:rsidRPr="004225C9" w:rsidRDefault="00F26588" w:rsidP="00F26588">
      <w:pPr>
        <w:pStyle w:val="BodyText"/>
        <w:rPr>
          <w:sz w:val="28"/>
          <w:szCs w:val="28"/>
          <w:lang w:val="nl-NL"/>
        </w:rPr>
      </w:pPr>
      <w:r w:rsidRPr="004225C9">
        <w:rPr>
          <w:sz w:val="28"/>
          <w:szCs w:val="28"/>
          <w:lang w:val="nl-NL"/>
        </w:rPr>
        <w:t xml:space="preserve">De kinderen van God gebruiken het teken van het kruis omdat het het teken van de overwinning en de macht van God is. Zij worden van binnen met macht gevuld, en de vijand beeft van buiten. Het oprichten van een slang in het verleden, symbool van genezing voor de mensen en redding van de dood, is als het oprichten van de Heer van Glorie aan het kruis. “ </w:t>
      </w:r>
      <w:r w:rsidRPr="004225C9">
        <w:rPr>
          <w:b/>
          <w:bCs/>
          <w:sz w:val="28"/>
          <w:szCs w:val="28"/>
          <w:lang w:val="nl-NL"/>
        </w:rPr>
        <w:t>En deze Mensenzoon moet omhoog worden geheven, zoals Mozes eens de slang omhoog hief in de woestijn</w:t>
      </w:r>
      <w:r w:rsidRPr="004225C9">
        <w:rPr>
          <w:sz w:val="28"/>
          <w:szCs w:val="28"/>
          <w:lang w:val="nl-NL"/>
        </w:rPr>
        <w:t>” (Johannes 3: 14).</w:t>
      </w:r>
    </w:p>
    <w:p w14:paraId="6F2EAD3C" w14:textId="77777777" w:rsidR="00F26588" w:rsidRPr="004225C9" w:rsidRDefault="00F26588" w:rsidP="00F26588">
      <w:pPr>
        <w:pStyle w:val="BodyText"/>
        <w:rPr>
          <w:sz w:val="28"/>
          <w:szCs w:val="28"/>
          <w:lang w:val="nl-NL"/>
        </w:rPr>
      </w:pPr>
    </w:p>
    <w:p w14:paraId="6CB8D220"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Door het slaan van een kruis krijgen wij zegen.</w:t>
      </w:r>
    </w:p>
    <w:p w14:paraId="09621515" w14:textId="77777777" w:rsidR="00F26588" w:rsidRPr="004225C9" w:rsidRDefault="00F26588" w:rsidP="00F26588">
      <w:pPr>
        <w:pStyle w:val="BodyText"/>
        <w:rPr>
          <w:sz w:val="28"/>
          <w:szCs w:val="28"/>
          <w:lang w:val="nl-NL"/>
        </w:rPr>
      </w:pPr>
      <w:r w:rsidRPr="004225C9">
        <w:rPr>
          <w:sz w:val="28"/>
          <w:szCs w:val="28"/>
          <w:lang w:val="nl-NL"/>
        </w:rPr>
        <w:t>De hele wereld werd vervloekt, met de doodstraf, maar aan het kruis droeg de Heer alle vervloekingen op zich, om ons met de Heer te verzoenen en te zegenen (Romeinen 5: 10), de zegen van het nieuwe pure leven en van het deelnemen aan Zijn Lichaam. Al de glorie van het Nieuwe Testament komt van het kruis. Daarom gebruiken priesters het kruis bij zegeningen: ze laten zien dat de zegen niet van hen zelf komt, maar van het kruis van de Heer, die het aan hen toevertrouwde om te zegenen. Bovendien gebruiken ze het kruis omdat hun priesterschap van het Priesterschap van de Gekruisigde Heer komt. Al de zegen van het Nieuwe Testament komt van het kruis van de Heer.</w:t>
      </w:r>
    </w:p>
    <w:p w14:paraId="12CF790F" w14:textId="77777777" w:rsidR="00F26588" w:rsidRPr="004225C9" w:rsidRDefault="00F26588" w:rsidP="00F26588">
      <w:pPr>
        <w:pStyle w:val="BodyText"/>
        <w:rPr>
          <w:sz w:val="28"/>
          <w:szCs w:val="28"/>
          <w:lang w:val="nl-NL"/>
        </w:rPr>
      </w:pPr>
    </w:p>
    <w:p w14:paraId="3C63F14B"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Het kruis wordt in alle Heilige christelijke sacramenten gebruikt.</w:t>
      </w:r>
    </w:p>
    <w:p w14:paraId="612C909A" w14:textId="77777777" w:rsidR="00F26588" w:rsidRPr="004225C9" w:rsidRDefault="00F26588" w:rsidP="00F26588">
      <w:pPr>
        <w:pStyle w:val="BodyText"/>
        <w:rPr>
          <w:sz w:val="28"/>
          <w:szCs w:val="28"/>
          <w:lang w:val="nl-NL"/>
        </w:rPr>
      </w:pPr>
      <w:r w:rsidRPr="004225C9">
        <w:rPr>
          <w:sz w:val="28"/>
          <w:szCs w:val="28"/>
          <w:lang w:val="nl-NL"/>
        </w:rPr>
        <w:t>Alle sacramenten stammen af van de verdienste van Christus’ bloed aan het kruis. Zonder het kruis waren we nooit waardig geweest om God als Zijn kinderen in het sacrament van de doop te benaderen. We zouden nooit waardig zijn geweest om in het Lichaam en Bloed van het sacrament van de eucharistie te delen ( I Korientiers 11: 26) en ook hadden we niet de gratie van de sacramenten kunnen genieten.</w:t>
      </w:r>
    </w:p>
    <w:p w14:paraId="05B4534B" w14:textId="77777777" w:rsidR="00F26588" w:rsidRDefault="00F26588" w:rsidP="00F26588">
      <w:pPr>
        <w:pStyle w:val="BodyText"/>
        <w:rPr>
          <w:sz w:val="28"/>
          <w:szCs w:val="28"/>
          <w:lang w:val="nl-NL"/>
        </w:rPr>
      </w:pPr>
    </w:p>
    <w:p w14:paraId="71EC1492" w14:textId="77777777" w:rsidR="00F26588" w:rsidRPr="004225C9" w:rsidRDefault="00F26588" w:rsidP="00F26588">
      <w:pPr>
        <w:pStyle w:val="BodyText"/>
        <w:rPr>
          <w:sz w:val="28"/>
          <w:szCs w:val="28"/>
          <w:lang w:val="nl-NL"/>
        </w:rPr>
      </w:pPr>
    </w:p>
    <w:p w14:paraId="08DE2B50"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lastRenderedPageBreak/>
        <w:t>We vereren het kruis om onze relatie met Christus te benadrukken.</w:t>
      </w:r>
    </w:p>
    <w:p w14:paraId="4E3062B8" w14:textId="77777777" w:rsidR="00F26588" w:rsidRPr="004225C9" w:rsidRDefault="00F26588" w:rsidP="00F26588">
      <w:pPr>
        <w:pStyle w:val="BodyText"/>
        <w:rPr>
          <w:sz w:val="28"/>
          <w:szCs w:val="28"/>
          <w:lang w:val="nl-NL"/>
        </w:rPr>
      </w:pPr>
      <w:r w:rsidRPr="004225C9">
        <w:rPr>
          <w:sz w:val="28"/>
          <w:szCs w:val="28"/>
          <w:lang w:val="nl-NL"/>
        </w:rPr>
        <w:t xml:space="preserve">We herinneren ons de woorden van Sint Paulus de apostel: “ </w:t>
      </w:r>
      <w:r w:rsidRPr="004225C9">
        <w:rPr>
          <w:b/>
          <w:bCs/>
          <w:sz w:val="28"/>
          <w:szCs w:val="28"/>
          <w:lang w:val="nl-NL"/>
        </w:rPr>
        <w:t>Met Christus ben ik gekruisigd. Ikzelf leef niet meer, Christus is het die leeft in mij</w:t>
      </w:r>
      <w:r w:rsidRPr="004225C9">
        <w:rPr>
          <w:sz w:val="28"/>
          <w:szCs w:val="28"/>
          <w:lang w:val="nl-NL"/>
        </w:rPr>
        <w:t>” (Galaten 2: 20) en “</w:t>
      </w:r>
      <w:r w:rsidRPr="004225C9">
        <w:rPr>
          <w:b/>
          <w:bCs/>
          <w:sz w:val="28"/>
          <w:szCs w:val="28"/>
          <w:lang w:val="nl-NL"/>
        </w:rPr>
        <w:t>Ik wil Christus kennen, ik wil de kracht van zijn opstanding gewaarworden en de gemeenschap met zijn lijden, ik wil steeds meer op Hem lijken in zijn sterven</w:t>
      </w:r>
      <w:r w:rsidRPr="004225C9">
        <w:rPr>
          <w:sz w:val="28"/>
          <w:szCs w:val="28"/>
          <w:lang w:val="nl-NL"/>
        </w:rPr>
        <w:t xml:space="preserve">” (Filippenzen 3: 10). Hier moeten we onszelf vragen: wanneer kunnen we een relatie met aangaan met het lijden van de Heer en met Hem bidden? We herinneren ons de dief die berouw had, toen hij samen met onze Heer gekruisigd werd, en die het verdiende met Hem in het Paradijs te zijn. Hij is in het Paradijs, en zingt misschien het lied van Sint Paulus: “ </w:t>
      </w:r>
      <w:r w:rsidRPr="004225C9">
        <w:rPr>
          <w:b/>
          <w:bCs/>
          <w:sz w:val="28"/>
          <w:szCs w:val="28"/>
          <w:lang w:val="nl-NL"/>
        </w:rPr>
        <w:t>Ik ben met Christus gekruisigd</w:t>
      </w:r>
      <w:r w:rsidRPr="004225C9">
        <w:rPr>
          <w:sz w:val="28"/>
          <w:szCs w:val="28"/>
          <w:lang w:val="nl-NL"/>
        </w:rPr>
        <w:t xml:space="preserve"> “ . Onze aspiratie is, om samen met Christus naar het kruis omhoog te gaan. Het kruis is onze glorie, als het in contact met onze zintuigen komt.</w:t>
      </w:r>
    </w:p>
    <w:p w14:paraId="314811B3" w14:textId="77777777" w:rsidR="00F26588" w:rsidRPr="004225C9" w:rsidRDefault="00F26588" w:rsidP="00F26588">
      <w:pPr>
        <w:pStyle w:val="BodyText"/>
        <w:rPr>
          <w:sz w:val="28"/>
          <w:szCs w:val="28"/>
          <w:lang w:val="nl-NL"/>
        </w:rPr>
      </w:pPr>
    </w:p>
    <w:p w14:paraId="34DBC63C"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We vereren het kruis omdat het welwillendheid van de Vader is.</w:t>
      </w:r>
    </w:p>
    <w:p w14:paraId="6E50CD33" w14:textId="77777777" w:rsidR="00F26588" w:rsidRPr="004225C9" w:rsidRDefault="00F26588" w:rsidP="00F26588">
      <w:pPr>
        <w:pStyle w:val="BodyText"/>
        <w:rPr>
          <w:sz w:val="28"/>
          <w:szCs w:val="28"/>
          <w:lang w:val="nl-NL"/>
        </w:rPr>
      </w:pPr>
      <w:r w:rsidRPr="004225C9">
        <w:rPr>
          <w:sz w:val="28"/>
          <w:szCs w:val="28"/>
          <w:lang w:val="nl-NL"/>
        </w:rPr>
        <w:t>De Vader ontving Christus aan het kruis als een welwillend zonde-offer en reuk-offer. Hij was “een geurige gave die Jahwe behaagt” (Leviticus 1: 9, 13, 17). Hierover zei de Profeet Jesaja: “ Maar het heeft Jahwe behaagd hem ziek te maken en te breken” (Jesaja 52: 10).</w:t>
      </w:r>
      <w:r>
        <w:rPr>
          <w:sz w:val="28"/>
          <w:szCs w:val="28"/>
          <w:lang w:val="nl-NL"/>
        </w:rPr>
        <w:t xml:space="preserve"> </w:t>
      </w:r>
      <w:r w:rsidRPr="004225C9">
        <w:rPr>
          <w:sz w:val="28"/>
          <w:szCs w:val="28"/>
          <w:lang w:val="nl-NL"/>
        </w:rPr>
        <w:t xml:space="preserve">De Heer Jezus Christus bevredigde Zijn Vader tijdens Zijn leven op aarde, maar bereikte de vervulling daarvan aan het kruis, toen “ </w:t>
      </w:r>
      <w:r w:rsidRPr="004225C9">
        <w:rPr>
          <w:b/>
          <w:bCs/>
          <w:sz w:val="28"/>
          <w:szCs w:val="28"/>
          <w:lang w:val="nl-NL"/>
        </w:rPr>
        <w:t>Hij werd gehoorzaam tot de dood, tot de dood aan een kruis</w:t>
      </w:r>
      <w:r w:rsidRPr="004225C9">
        <w:rPr>
          <w:sz w:val="28"/>
          <w:szCs w:val="28"/>
          <w:lang w:val="nl-NL"/>
        </w:rPr>
        <w:t>” (Filippenzen 2: 8). Elke keer als we het kruis zien, herinneren wij ons zijn perfecte gehoorzaamheid, die wij ook nastreven, “</w:t>
      </w:r>
      <w:r w:rsidRPr="004225C9">
        <w:rPr>
          <w:b/>
          <w:bCs/>
          <w:sz w:val="28"/>
          <w:szCs w:val="28"/>
          <w:lang w:val="nl-NL"/>
        </w:rPr>
        <w:t>tot het punt van de dood</w:t>
      </w:r>
      <w:r w:rsidRPr="004225C9">
        <w:rPr>
          <w:sz w:val="28"/>
          <w:szCs w:val="28"/>
          <w:lang w:val="nl-NL"/>
        </w:rPr>
        <w:t xml:space="preserve">.” Het kruis was het welwillende object van de Vader en de Gekruisigde Zoon, over Wie geschreven is: “ </w:t>
      </w:r>
      <w:r w:rsidRPr="004225C9">
        <w:rPr>
          <w:b/>
          <w:bCs/>
          <w:sz w:val="28"/>
          <w:szCs w:val="28"/>
          <w:lang w:val="nl-NL"/>
        </w:rPr>
        <w:t>Heeft Hij een kruis op zich genomen en de schande niet geteld</w:t>
      </w:r>
      <w:r w:rsidRPr="004225C9">
        <w:rPr>
          <w:sz w:val="28"/>
          <w:szCs w:val="28"/>
          <w:lang w:val="nl-NL"/>
        </w:rPr>
        <w:t>.” (Hebreeen 12: 2). Dus: de volle vreugde van Christus was in het kruis.</w:t>
      </w:r>
    </w:p>
    <w:p w14:paraId="2CDD22D4" w14:textId="77777777" w:rsidR="00F26588" w:rsidRPr="004225C9" w:rsidRDefault="00F26588" w:rsidP="00F26588">
      <w:pPr>
        <w:pStyle w:val="BodyText"/>
        <w:rPr>
          <w:sz w:val="28"/>
          <w:szCs w:val="28"/>
          <w:lang w:val="nl-NL"/>
        </w:rPr>
      </w:pPr>
    </w:p>
    <w:p w14:paraId="3A8DD7E3" w14:textId="77777777" w:rsidR="00F26588" w:rsidRPr="00482839" w:rsidRDefault="00F26588" w:rsidP="00F26588">
      <w:pPr>
        <w:pStyle w:val="BodyText"/>
        <w:numPr>
          <w:ilvl w:val="0"/>
          <w:numId w:val="1"/>
        </w:numPr>
        <w:rPr>
          <w:sz w:val="24"/>
          <w:szCs w:val="24"/>
          <w:lang w:val="nl-NL"/>
        </w:rPr>
      </w:pPr>
      <w:r w:rsidRPr="00482839">
        <w:rPr>
          <w:b/>
          <w:bCs/>
          <w:sz w:val="32"/>
          <w:szCs w:val="32"/>
          <w:lang w:val="nl-NL"/>
        </w:rPr>
        <w:t xml:space="preserve">In het kruis “ </w:t>
      </w:r>
      <w:r w:rsidRPr="00482839">
        <w:rPr>
          <w:sz w:val="28"/>
          <w:szCs w:val="28"/>
          <w:u w:val="single"/>
          <w:lang w:val="nl-NL"/>
        </w:rPr>
        <w:t>Laten wij ons dan bij hem voegen, buiten de legerplaats en zijn versmading dragen</w:t>
      </w:r>
      <w:r w:rsidRPr="00482839">
        <w:rPr>
          <w:b/>
          <w:bCs/>
          <w:sz w:val="32"/>
          <w:szCs w:val="32"/>
          <w:lang w:val="nl-NL"/>
        </w:rPr>
        <w:t xml:space="preserve">” </w:t>
      </w:r>
      <w:r>
        <w:rPr>
          <w:sz w:val="24"/>
          <w:szCs w:val="24"/>
          <w:lang w:val="nl-NL"/>
        </w:rPr>
        <w:t>(Heb.</w:t>
      </w:r>
      <w:r w:rsidRPr="00482839">
        <w:rPr>
          <w:sz w:val="24"/>
          <w:szCs w:val="24"/>
          <w:lang w:val="nl-NL"/>
        </w:rPr>
        <w:t xml:space="preserve"> 13: 13).</w:t>
      </w:r>
    </w:p>
    <w:p w14:paraId="6E9FF422" w14:textId="77777777" w:rsidR="00F26588" w:rsidRPr="004225C9" w:rsidRDefault="00F26588" w:rsidP="00F26588">
      <w:pPr>
        <w:pStyle w:val="BodyText"/>
        <w:rPr>
          <w:sz w:val="28"/>
          <w:szCs w:val="28"/>
          <w:lang w:val="nl-NL"/>
        </w:rPr>
      </w:pPr>
      <w:r w:rsidRPr="004225C9">
        <w:rPr>
          <w:sz w:val="28"/>
          <w:szCs w:val="28"/>
          <w:lang w:val="nl-NL"/>
        </w:rPr>
        <w:t xml:space="preserve">Christus’ vermaning is Zijn kruisiging en Zijn lijden. Als we een kruis slaan, laten we de gevoelens van de Lijdensweek herleven en herinneren wij ons wat Mozes de profeet zei:” Voor </w:t>
      </w:r>
      <w:r w:rsidRPr="004225C9">
        <w:rPr>
          <w:b/>
          <w:bCs/>
          <w:sz w:val="28"/>
          <w:szCs w:val="28"/>
          <w:lang w:val="nl-NL"/>
        </w:rPr>
        <w:t>hem was de smaad, Gods gezalfde aangedaan, kostbaarder dan alle schatten van Egypte</w:t>
      </w:r>
      <w:r w:rsidRPr="004225C9">
        <w:rPr>
          <w:sz w:val="28"/>
          <w:szCs w:val="28"/>
          <w:lang w:val="nl-NL"/>
        </w:rPr>
        <w:t>” (Hebreeen 11: 26).</w:t>
      </w:r>
    </w:p>
    <w:p w14:paraId="09659FEF" w14:textId="77777777" w:rsidR="00F26588" w:rsidRPr="004225C9" w:rsidRDefault="00F26588" w:rsidP="00F26588">
      <w:pPr>
        <w:pStyle w:val="BodyText"/>
        <w:rPr>
          <w:sz w:val="28"/>
          <w:szCs w:val="28"/>
          <w:lang w:val="nl-NL"/>
        </w:rPr>
      </w:pPr>
    </w:p>
    <w:p w14:paraId="1AB556BD" w14:textId="77777777" w:rsidR="00F26588" w:rsidRPr="004225C9" w:rsidRDefault="00F26588" w:rsidP="00F26588">
      <w:pPr>
        <w:pStyle w:val="BodyText"/>
        <w:numPr>
          <w:ilvl w:val="0"/>
          <w:numId w:val="1"/>
        </w:numPr>
        <w:rPr>
          <w:b/>
          <w:bCs/>
          <w:sz w:val="32"/>
          <w:szCs w:val="32"/>
          <w:lang w:val="nl-NL"/>
        </w:rPr>
      </w:pPr>
      <w:r w:rsidRPr="004225C9">
        <w:rPr>
          <w:b/>
          <w:bCs/>
          <w:sz w:val="32"/>
          <w:szCs w:val="32"/>
          <w:lang w:val="nl-NL"/>
        </w:rPr>
        <w:t>We dragen Christus’ kruis omdat het ons aan Zijn wederkomst herinnert.</w:t>
      </w:r>
    </w:p>
    <w:p w14:paraId="39CD4C01" w14:textId="77777777" w:rsidR="00F26588" w:rsidRPr="004225C9" w:rsidRDefault="00F26588" w:rsidP="00F26588">
      <w:pPr>
        <w:pStyle w:val="BodyText"/>
        <w:rPr>
          <w:sz w:val="28"/>
          <w:szCs w:val="28"/>
          <w:lang w:val="nl-NL"/>
        </w:rPr>
      </w:pPr>
      <w:r w:rsidRPr="00482839">
        <w:rPr>
          <w:sz w:val="28"/>
          <w:szCs w:val="28"/>
          <w:lang w:val="nl-NL"/>
        </w:rPr>
        <w:t xml:space="preserve">De Bijbel zegt over het einde der tijden en de wederkomst van Christus: “ </w:t>
      </w:r>
      <w:r w:rsidRPr="00482839">
        <w:rPr>
          <w:b/>
          <w:bCs/>
          <w:sz w:val="28"/>
          <w:szCs w:val="28"/>
          <w:lang w:val="nl-NL"/>
        </w:rPr>
        <w:t>Dan zal het teken van de Mensenzoon aan de hemel verschijnen; alle stammen der aarde zullen weeklagen, zij zullen de Mensenzoon op de hemelwolken zien komen met macht en grote heerlijkheid</w:t>
      </w:r>
      <w:r w:rsidRPr="00482839">
        <w:rPr>
          <w:sz w:val="28"/>
          <w:szCs w:val="28"/>
          <w:lang w:val="nl-NL"/>
        </w:rPr>
        <w:t xml:space="preserve">.” </w:t>
      </w:r>
      <w:r w:rsidRPr="004225C9">
        <w:rPr>
          <w:sz w:val="28"/>
          <w:szCs w:val="28"/>
          <w:lang w:val="nl-NL"/>
        </w:rPr>
        <w:t xml:space="preserve">(Matteus 24: 30). We verwachten dus het kruis te zien op de hemelwolken bij Zijn wederkomst. Laten we daarom het kruis, het teken van de Mensenzoon, nu vereren hier op aarde. </w:t>
      </w:r>
    </w:p>
    <w:p w14:paraId="13E996CF" w14:textId="77777777" w:rsidR="00F26588" w:rsidRPr="004225C9" w:rsidRDefault="00F26588" w:rsidP="00F26588">
      <w:pPr>
        <w:rPr>
          <w:lang w:val="nl-NL"/>
        </w:rPr>
      </w:pPr>
    </w:p>
    <w:p w14:paraId="07F70AF1" w14:textId="77777777" w:rsidR="001B24DB" w:rsidRPr="00F26588" w:rsidRDefault="001B24DB">
      <w:pPr>
        <w:rPr>
          <w:lang w:val="nl-NL"/>
        </w:rPr>
      </w:pPr>
    </w:p>
    <w:sectPr w:rsidR="001B24DB" w:rsidRPr="00F26588" w:rsidSect="00F26588">
      <w:footerReference w:type="even" r:id="rId5"/>
      <w:footerReference w:type="default" r:id="rId6"/>
      <w:endnotePr>
        <w:numFmt w:val="lowerLetter"/>
      </w:endnotePr>
      <w:pgSz w:w="11907" w:h="16840" w:code="9"/>
      <w:pgMar w:top="1134" w:right="1134" w:bottom="1134" w:left="1134" w:header="709" w:footer="709" w:gutter="0"/>
      <w:cols w:space="708"/>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51E1" w14:textId="77777777" w:rsidR="00F26588" w:rsidRDefault="00F26588" w:rsidP="00261EE2">
    <w:pPr>
      <w:pStyle w:val="Footer"/>
      <w:framePr w:wrap="around" w:vAnchor="text" w:hAnchor="text" w:y="1"/>
      <w:rPr>
        <w:rStyle w:val="PageNumber"/>
        <w:rFonts w:eastAsiaTheme="majorEastAsia"/>
      </w:rPr>
    </w:pPr>
    <w:r>
      <w:rPr>
        <w:rStyle w:val="PageNumber"/>
        <w:rFonts w:eastAsiaTheme="majorEastAsia"/>
        <w:rtl/>
      </w:rPr>
      <w:fldChar w:fldCharType="begin"/>
    </w:r>
    <w:r>
      <w:rPr>
        <w:rStyle w:val="PageNumber"/>
        <w:rFonts w:eastAsiaTheme="majorEastAsia"/>
      </w:rPr>
      <w:instrText xml:space="preserve">PAGE  </w:instrText>
    </w:r>
    <w:r>
      <w:rPr>
        <w:rStyle w:val="PageNumber"/>
        <w:rFonts w:eastAsiaTheme="majorEastAsia"/>
        <w:rtl/>
      </w:rPr>
      <w:fldChar w:fldCharType="end"/>
    </w:r>
  </w:p>
  <w:p w14:paraId="7B90CD92" w14:textId="77777777" w:rsidR="00F26588" w:rsidRDefault="00F26588" w:rsidP="00261E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4584" w14:textId="77777777" w:rsidR="00F26588" w:rsidRDefault="00F26588" w:rsidP="00261EE2">
    <w:pPr>
      <w:pStyle w:val="Footer"/>
      <w:framePr w:wrap="around" w:vAnchor="text" w:hAnchor="text" w:y="1"/>
      <w:rPr>
        <w:rStyle w:val="PageNumber"/>
        <w:rFonts w:eastAsiaTheme="majorEastAsia"/>
      </w:rPr>
    </w:pPr>
    <w:r>
      <w:rPr>
        <w:rStyle w:val="PageNumber"/>
        <w:rFonts w:eastAsiaTheme="majorEastAsia"/>
        <w:rtl/>
      </w:rPr>
      <w:fldChar w:fldCharType="begin"/>
    </w:r>
    <w:r>
      <w:rPr>
        <w:rStyle w:val="PageNumber"/>
        <w:rFonts w:eastAsiaTheme="majorEastAsia"/>
      </w:rPr>
      <w:instrText xml:space="preserve">PAGE  </w:instrText>
    </w:r>
    <w:r>
      <w:rPr>
        <w:rStyle w:val="PageNumber"/>
        <w:rFonts w:eastAsiaTheme="majorEastAsia"/>
        <w:rtl/>
      </w:rPr>
      <w:fldChar w:fldCharType="separate"/>
    </w:r>
    <w:r>
      <w:rPr>
        <w:rStyle w:val="PageNumber"/>
        <w:rFonts w:eastAsiaTheme="majorEastAsia"/>
        <w:rtl/>
      </w:rPr>
      <w:t>1</w:t>
    </w:r>
    <w:r>
      <w:rPr>
        <w:rStyle w:val="PageNumber"/>
        <w:rFonts w:eastAsiaTheme="majorEastAsia"/>
        <w:rtl/>
      </w:rPr>
      <w:fldChar w:fldCharType="end"/>
    </w:r>
  </w:p>
  <w:p w14:paraId="615C8862" w14:textId="77777777" w:rsidR="00F26588" w:rsidRDefault="00F26588" w:rsidP="00261EE2">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EFB"/>
    <w:multiLevelType w:val="singleLevel"/>
    <w:tmpl w:val="E872E7D0"/>
    <w:lvl w:ilvl="0">
      <w:start w:val="1"/>
      <w:numFmt w:val="decimal"/>
      <w:lvlText w:val="%1."/>
      <w:lvlJc w:val="left"/>
      <w:pPr>
        <w:tabs>
          <w:tab w:val="num" w:pos="360"/>
        </w:tabs>
        <w:ind w:left="360" w:hanging="360"/>
      </w:pPr>
      <w:rPr>
        <w:rFonts w:hint="default"/>
        <w:b/>
      </w:rPr>
    </w:lvl>
  </w:abstractNum>
  <w:num w:numId="1" w16cid:durableId="40102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88"/>
    <w:rsid w:val="00004A0E"/>
    <w:rsid w:val="001B24DB"/>
    <w:rsid w:val="008F06EE"/>
    <w:rsid w:val="00F26588"/>
    <w:rsid w:val="00FD5B5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57B2D3F4"/>
  <w15:chartTrackingRefBased/>
  <w15:docId w15:val="{1B80F545-B805-8E45-BE38-F8D6D777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588"/>
    <w:pPr>
      <w:bidi/>
    </w:pPr>
    <w:rPr>
      <w:rFonts w:ascii="Times New Roman" w:eastAsia="Times New Roman" w:hAnsi="Times New Roman" w:cs="Traditional Arabic"/>
      <w:noProof/>
      <w:kern w:val="0"/>
      <w:sz w:val="20"/>
      <w:szCs w:val="20"/>
      <w:lang w:val="en-US"/>
      <w14:ligatures w14:val="none"/>
    </w:rPr>
  </w:style>
  <w:style w:type="paragraph" w:styleId="Heading1">
    <w:name w:val="heading 1"/>
    <w:basedOn w:val="Normal"/>
    <w:next w:val="Normal"/>
    <w:link w:val="Heading1Char"/>
    <w:qFormat/>
    <w:rsid w:val="00F26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5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5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5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5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588"/>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26588"/>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26588"/>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26588"/>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26588"/>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26588"/>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26588"/>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26588"/>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26588"/>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265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58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265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588"/>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265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6588"/>
    <w:rPr>
      <w:i/>
      <w:iCs/>
      <w:color w:val="404040" w:themeColor="text1" w:themeTint="BF"/>
      <w:lang w:val="en-US"/>
    </w:rPr>
  </w:style>
  <w:style w:type="paragraph" w:styleId="ListParagraph">
    <w:name w:val="List Paragraph"/>
    <w:basedOn w:val="Normal"/>
    <w:uiPriority w:val="34"/>
    <w:qFormat/>
    <w:rsid w:val="00F26588"/>
    <w:pPr>
      <w:ind w:left="720"/>
      <w:contextualSpacing/>
    </w:pPr>
  </w:style>
  <w:style w:type="character" w:styleId="IntenseEmphasis">
    <w:name w:val="Intense Emphasis"/>
    <w:basedOn w:val="DefaultParagraphFont"/>
    <w:uiPriority w:val="21"/>
    <w:qFormat/>
    <w:rsid w:val="00F26588"/>
    <w:rPr>
      <w:i/>
      <w:iCs/>
      <w:color w:val="0F4761" w:themeColor="accent1" w:themeShade="BF"/>
    </w:rPr>
  </w:style>
  <w:style w:type="paragraph" w:styleId="IntenseQuote">
    <w:name w:val="Intense Quote"/>
    <w:basedOn w:val="Normal"/>
    <w:next w:val="Normal"/>
    <w:link w:val="IntenseQuoteChar"/>
    <w:uiPriority w:val="30"/>
    <w:qFormat/>
    <w:rsid w:val="00F26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588"/>
    <w:rPr>
      <w:i/>
      <w:iCs/>
      <w:color w:val="0F4761" w:themeColor="accent1" w:themeShade="BF"/>
      <w:lang w:val="en-US"/>
    </w:rPr>
  </w:style>
  <w:style w:type="character" w:styleId="IntenseReference">
    <w:name w:val="Intense Reference"/>
    <w:basedOn w:val="DefaultParagraphFont"/>
    <w:uiPriority w:val="32"/>
    <w:qFormat/>
    <w:rsid w:val="00F26588"/>
    <w:rPr>
      <w:b/>
      <w:bCs/>
      <w:smallCaps/>
      <w:color w:val="0F4761" w:themeColor="accent1" w:themeShade="BF"/>
      <w:spacing w:val="5"/>
    </w:rPr>
  </w:style>
  <w:style w:type="paragraph" w:styleId="BodyText">
    <w:name w:val="Body Text"/>
    <w:basedOn w:val="Normal"/>
    <w:link w:val="BodyTextChar"/>
    <w:rsid w:val="00F26588"/>
    <w:pPr>
      <w:bidi w:val="0"/>
    </w:pPr>
  </w:style>
  <w:style w:type="character" w:customStyle="1" w:styleId="BodyTextChar">
    <w:name w:val="Body Text Char"/>
    <w:basedOn w:val="DefaultParagraphFont"/>
    <w:link w:val="BodyText"/>
    <w:rsid w:val="00F26588"/>
    <w:rPr>
      <w:rFonts w:ascii="Times New Roman" w:eastAsia="Times New Roman" w:hAnsi="Times New Roman" w:cs="Traditional Arabic"/>
      <w:noProof/>
      <w:kern w:val="0"/>
      <w:sz w:val="20"/>
      <w:szCs w:val="20"/>
      <w:lang w:val="en-US"/>
      <w14:ligatures w14:val="none"/>
    </w:rPr>
  </w:style>
  <w:style w:type="paragraph" w:styleId="Footer">
    <w:name w:val="footer"/>
    <w:basedOn w:val="Normal"/>
    <w:link w:val="FooterChar"/>
    <w:rsid w:val="00F26588"/>
    <w:pPr>
      <w:tabs>
        <w:tab w:val="center" w:pos="4153"/>
        <w:tab w:val="right" w:pos="8306"/>
      </w:tabs>
    </w:pPr>
  </w:style>
  <w:style w:type="character" w:customStyle="1" w:styleId="FooterChar">
    <w:name w:val="Footer Char"/>
    <w:basedOn w:val="DefaultParagraphFont"/>
    <w:link w:val="Footer"/>
    <w:rsid w:val="00F26588"/>
    <w:rPr>
      <w:rFonts w:ascii="Times New Roman" w:eastAsia="Times New Roman" w:hAnsi="Times New Roman" w:cs="Traditional Arabic"/>
      <w:noProof/>
      <w:kern w:val="0"/>
      <w:sz w:val="20"/>
      <w:szCs w:val="20"/>
      <w:lang w:val="en-US"/>
      <w14:ligatures w14:val="none"/>
    </w:rPr>
  </w:style>
  <w:style w:type="character" w:styleId="PageNumber">
    <w:name w:val="page number"/>
    <w:basedOn w:val="DefaultParagraphFont"/>
    <w:rsid w:val="00F26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1836</Words>
  <Characters>10468</Characters>
  <Application>Microsoft Office Word</Application>
  <DocSecurity>0</DocSecurity>
  <Lines>87</Lines>
  <Paragraphs>24</Paragraphs>
  <ScaleCrop>false</ScaleCrop>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2025-09-26T22:13:00Z</dcterms:created>
  <dcterms:modified xsi:type="dcterms:W3CDTF">2025-09-26T22:14:00Z</dcterms:modified>
</cp:coreProperties>
</file>